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A26BB" w14:textId="7D56FB0B" w:rsidR="00BC5299" w:rsidRPr="003A5F68" w:rsidRDefault="00BC5299" w:rsidP="00BC5299">
      <w:pPr>
        <w:pStyle w:val="Titre1"/>
        <w:numPr>
          <w:ilvl w:val="0"/>
          <w:numId w:val="0"/>
        </w:numPr>
        <w:rPr>
          <w:rFonts w:ascii="Times New Roman" w:hAnsi="Times New Roman" w:cs="Times New Roman"/>
        </w:rPr>
      </w:pPr>
      <w:bookmarkStart w:id="0" w:name="_Toc341776734"/>
      <w:bookmarkStart w:id="1" w:name="_Toc368904835"/>
      <w:bookmarkStart w:id="2" w:name="_Toc381778570"/>
      <w:bookmarkStart w:id="3" w:name="_Toc387760610"/>
      <w:bookmarkStart w:id="4" w:name="_Toc488669919"/>
      <w:r w:rsidRPr="003A5F68">
        <w:rPr>
          <w:rFonts w:ascii="Times New Roman" w:hAnsi="Times New Roman" w:cs="Times New Roman"/>
        </w:rPr>
        <w:t xml:space="preserve">Annexe </w:t>
      </w:r>
      <w:r w:rsidR="009C66D7">
        <w:rPr>
          <w:rFonts w:ascii="Times New Roman" w:hAnsi="Times New Roman" w:cs="Times New Roman"/>
        </w:rPr>
        <w:t>II</w:t>
      </w:r>
      <w:r w:rsidR="00D90472">
        <w:rPr>
          <w:rFonts w:ascii="Times New Roman" w:hAnsi="Times New Roman" w:cs="Times New Roman"/>
        </w:rPr>
        <w:t xml:space="preserve"> (lot 2) </w:t>
      </w:r>
      <w:r w:rsidRPr="003A5F68">
        <w:rPr>
          <w:rFonts w:ascii="Times New Roman" w:hAnsi="Times New Roman" w:cs="Times New Roman"/>
        </w:rPr>
        <w:t xml:space="preserve">: protection </w:t>
      </w:r>
      <w:bookmarkEnd w:id="0"/>
      <w:bookmarkEnd w:id="1"/>
      <w:bookmarkEnd w:id="2"/>
      <w:bookmarkEnd w:id="3"/>
      <w:bookmarkEnd w:id="4"/>
      <w:r w:rsidRPr="003A5F68">
        <w:rPr>
          <w:rFonts w:ascii="Times New Roman" w:hAnsi="Times New Roman" w:cs="Times New Roman"/>
        </w:rPr>
        <w:t>Des données a caractère personnel</w:t>
      </w:r>
    </w:p>
    <w:p w14:paraId="714BFE22" w14:textId="287F8252" w:rsidR="00BC5299" w:rsidRPr="005518C9" w:rsidRDefault="00BC5299" w:rsidP="00BC5299">
      <w:pPr>
        <w:pStyle w:val="Default"/>
        <w:numPr>
          <w:ilvl w:val="0"/>
          <w:numId w:val="2"/>
        </w:numPr>
        <w:spacing w:before="360" w:after="120"/>
        <w:ind w:left="1077"/>
        <w:jc w:val="both"/>
        <w:rPr>
          <w:rFonts w:ascii="Times New Roman" w:hAnsi="Times New Roman" w:cs="Times New Roman"/>
          <w:b/>
          <w:bCs/>
          <w:smallCaps/>
          <w:u w:val="single"/>
        </w:rPr>
      </w:pPr>
      <w:r w:rsidRPr="005518C9">
        <w:rPr>
          <w:rFonts w:ascii="Times New Roman" w:hAnsi="Times New Roman" w:cs="Times New Roman"/>
          <w:b/>
          <w:bCs/>
          <w:smallCaps/>
          <w:u w:val="single"/>
        </w:rPr>
        <w:t>objet et champ d’application</w:t>
      </w:r>
    </w:p>
    <w:p w14:paraId="0B615B8F"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Dans le cadre de leurs relations contractuelles, les parties s’engagent à respecter la réglementation en vigueur applicable aux traitements de données à caractère personnel et, en particulier, le règlement (UE) 2016/679 du Parlement européen et du Conseil du 27 avril 2016</w:t>
      </w:r>
      <w:r w:rsidRPr="003A5F68">
        <w:rPr>
          <w:rFonts w:ascii="Times New Roman" w:hAnsi="Times New Roman" w:cs="Times New Roman"/>
        </w:rPr>
        <w:t xml:space="preserve"> </w:t>
      </w:r>
      <w:r w:rsidRPr="003A5F68">
        <w:rPr>
          <w:rFonts w:ascii="Times New Roman" w:hAnsi="Times New Roman" w:cs="Times New Roman"/>
          <w:sz w:val="22"/>
          <w:szCs w:val="22"/>
        </w:rPr>
        <w:t>relatif à la protection des personnes physiques à l’égard du traitement des données à caractère personnel et à la libre circulation de ces données, et abrogeant la directive 95/46/CE (règlement général sur la protection des données).</w:t>
      </w:r>
    </w:p>
    <w:p w14:paraId="31024482"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présentes clauses (ci-après : « les clauses ») sont sans préjudice des obligations auxquelles le responsable du traitement est soumis en vertu du règlement (UE) 2016/679 et/ou de la loi Informatique et libertés.</w:t>
      </w:r>
    </w:p>
    <w:p w14:paraId="3F0AF49C"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 xml:space="preserve">Les clauses ne suffisent pas, à elles seules, pour assurer le respect des obligations relatives aux transferts internationaux conformément au chapitre V du règlement (UE) 2016/679 et/ou de la loi Informatique et libertés. </w:t>
      </w:r>
    </w:p>
    <w:p w14:paraId="2256E628"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1"/>
          <w:szCs w:val="21"/>
          <w:shd w:val="clear" w:color="auto" w:fill="FFFFFF"/>
        </w:rPr>
        <w:t>En cas d'évolution de la réglementation sur la protection des données à caractère personnel en cours d'exécution du marché, les modifications nécessaires pour se conformer aux règles nouvelles donnent lieu à la signature d'un avenant par les parties au marché ou, en l'absence d'accord entre les parties, à une modification unilatérale par l'acheteur.</w:t>
      </w:r>
    </w:p>
    <w:p w14:paraId="7AC84C11" w14:textId="77777777" w:rsidR="00BC5299" w:rsidRPr="003A5F68" w:rsidRDefault="00BC5299" w:rsidP="00BC5299">
      <w:pPr>
        <w:pStyle w:val="Default"/>
        <w:spacing w:before="120" w:after="120"/>
        <w:jc w:val="both"/>
        <w:rPr>
          <w:rFonts w:ascii="Times New Roman" w:hAnsi="Times New Roman" w:cs="Times New Roman"/>
          <w:b/>
          <w:sz w:val="22"/>
          <w:szCs w:val="22"/>
        </w:rPr>
      </w:pPr>
      <w:r w:rsidRPr="003A5F68">
        <w:rPr>
          <w:rFonts w:ascii="Times New Roman" w:hAnsi="Times New Roman" w:cs="Times New Roman"/>
          <w:b/>
          <w:sz w:val="22"/>
          <w:szCs w:val="22"/>
        </w:rPr>
        <w:t xml:space="preserve">Dans le cas où le titulaire a accès à des données à caractère personnel lors de la réalisation des prestations, il agit en qualité de sous-traitant au sens de l’article 4 du RGPD, et ce pour le compte de l’Assemblée nationale qui demeure le responsable de traitement. </w:t>
      </w:r>
    </w:p>
    <w:p w14:paraId="711B2993" w14:textId="77777777" w:rsidR="00BC5299" w:rsidRPr="00403C15" w:rsidRDefault="00BC5299" w:rsidP="00BC5299">
      <w:pPr>
        <w:pStyle w:val="Default"/>
        <w:spacing w:before="120" w:after="120"/>
        <w:jc w:val="both"/>
        <w:rPr>
          <w:rFonts w:ascii="Times New Roman" w:hAnsi="Times New Roman" w:cs="Times New Roman"/>
          <w:b/>
          <w:sz w:val="22"/>
          <w:szCs w:val="22"/>
        </w:rPr>
      </w:pPr>
      <w:r w:rsidRPr="003A5F68">
        <w:rPr>
          <w:rFonts w:ascii="Times New Roman" w:hAnsi="Times New Roman" w:cs="Times New Roman"/>
          <w:b/>
          <w:sz w:val="22"/>
          <w:szCs w:val="22"/>
        </w:rPr>
        <w:t xml:space="preserve">La présente annexe a pour objet de définir les conditions dans lesquelles le sous-traitant s’engage à effectuer pour le compte du responsable de traitement les opérations de traitement de données à caractère personnel définies ci-après. </w:t>
      </w:r>
    </w:p>
    <w:p w14:paraId="3A16E0EB" w14:textId="77777777" w:rsidR="00BC5299" w:rsidRPr="005518C9" w:rsidRDefault="00BC5299" w:rsidP="00BC5299">
      <w:pPr>
        <w:pStyle w:val="Default"/>
        <w:numPr>
          <w:ilvl w:val="0"/>
          <w:numId w:val="2"/>
        </w:numPr>
        <w:spacing w:before="360" w:after="120"/>
        <w:ind w:left="1077"/>
        <w:jc w:val="both"/>
        <w:rPr>
          <w:rFonts w:ascii="Times New Roman" w:hAnsi="Times New Roman" w:cs="Times New Roman"/>
          <w:b/>
          <w:bCs/>
          <w:smallCaps/>
          <w:u w:val="single"/>
        </w:rPr>
      </w:pPr>
      <w:r w:rsidRPr="005518C9">
        <w:rPr>
          <w:rFonts w:ascii="Times New Roman" w:hAnsi="Times New Roman" w:cs="Times New Roman"/>
          <w:b/>
          <w:bCs/>
          <w:smallCaps/>
          <w:u w:val="single"/>
        </w:rPr>
        <w:t xml:space="preserve">Invariabilité des clauses </w:t>
      </w:r>
    </w:p>
    <w:p w14:paraId="1ABF5C3C"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parties s’engagent à ne pas modifier les clauses, sauf en ce qui concerne l’ajout d’informations dans la présente annexe ou la mise à jour des informations qui y figurent.</w:t>
      </w:r>
    </w:p>
    <w:p w14:paraId="3A421A80"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parties ne sont pour autant pas empêchées d’inclure les clauses contractuelles types définies dans les présentes clauses dans un contrat plus large, ni d’ajouter d’autres clauses ou des garanties supplémentaires, à condition que celles-ci ne contredisent pas, directement ou indirectement, les clauses ou qu’elles ne portent pas atteinte aux libertés et droits fondamentaux des personnes concernées.</w:t>
      </w:r>
    </w:p>
    <w:p w14:paraId="14FF7CE4" w14:textId="77777777" w:rsidR="00BC5299" w:rsidRPr="005518C9" w:rsidRDefault="00BC5299" w:rsidP="00BC5299">
      <w:pPr>
        <w:pStyle w:val="Default"/>
        <w:numPr>
          <w:ilvl w:val="0"/>
          <w:numId w:val="2"/>
        </w:numPr>
        <w:spacing w:before="360" w:after="120"/>
        <w:ind w:left="1077"/>
        <w:jc w:val="both"/>
        <w:rPr>
          <w:rFonts w:ascii="Times New Roman" w:hAnsi="Times New Roman" w:cs="Times New Roman"/>
          <w:b/>
          <w:bCs/>
          <w:smallCaps/>
          <w:u w:val="single"/>
        </w:rPr>
      </w:pPr>
      <w:r w:rsidRPr="005518C9">
        <w:rPr>
          <w:rFonts w:ascii="Times New Roman" w:hAnsi="Times New Roman" w:cs="Times New Roman"/>
          <w:b/>
          <w:bCs/>
          <w:smallCaps/>
          <w:u w:val="single"/>
        </w:rPr>
        <w:t xml:space="preserve">Terminologie </w:t>
      </w:r>
    </w:p>
    <w:p w14:paraId="2866E8E2"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 xml:space="preserve">Le « responsable du traitement » (article 4.7 du RGPD : « </w:t>
      </w:r>
      <w:r w:rsidRPr="003A5F68">
        <w:rPr>
          <w:rFonts w:ascii="Times New Roman" w:hAnsi="Times New Roman" w:cs="Times New Roman"/>
          <w:i/>
          <w:sz w:val="22"/>
          <w:szCs w:val="22"/>
        </w:rPr>
        <w:t xml:space="preserve">la personne physique ou morale, l'autorité publique, le service ou un autre organisme qui, seul ou conjointement avec d'autres, détermine les finalités et les moyens du traitement (...) </w:t>
      </w:r>
      <w:r w:rsidRPr="003A5F68">
        <w:rPr>
          <w:rFonts w:ascii="Times New Roman" w:hAnsi="Times New Roman" w:cs="Times New Roman"/>
          <w:sz w:val="22"/>
          <w:szCs w:val="22"/>
        </w:rPr>
        <w:t xml:space="preserve">») : l’acheteur au sens du code de la commande publique ; </w:t>
      </w:r>
    </w:p>
    <w:p w14:paraId="0F00E678"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lastRenderedPageBreak/>
        <w:t xml:space="preserve">Le « sous-traitant » (article 4.8 du RGPD : « </w:t>
      </w:r>
      <w:r w:rsidRPr="003A5F68">
        <w:rPr>
          <w:rFonts w:ascii="Times New Roman" w:hAnsi="Times New Roman" w:cs="Times New Roman"/>
          <w:i/>
          <w:sz w:val="22"/>
          <w:szCs w:val="22"/>
        </w:rPr>
        <w:t xml:space="preserve">la personne physique ou morale, l'autorité publique, le service ou un autre organisme qui traite des données à caractère personnel pour le compte du responsable du traitement </w:t>
      </w:r>
      <w:r w:rsidRPr="003A5F68">
        <w:rPr>
          <w:rFonts w:ascii="Times New Roman" w:hAnsi="Times New Roman" w:cs="Times New Roman"/>
          <w:sz w:val="22"/>
          <w:szCs w:val="22"/>
        </w:rPr>
        <w:t>») : le titulaire du marché public ;</w:t>
      </w:r>
    </w:p>
    <w:p w14:paraId="30963E32"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 xml:space="preserve">Le sous-traitant du sous-traitant ou sous-traitant ultérieur (article 28.2 du RGPD :  lorsque le « </w:t>
      </w:r>
      <w:r w:rsidRPr="003A5F68">
        <w:rPr>
          <w:rFonts w:ascii="Times New Roman" w:hAnsi="Times New Roman" w:cs="Times New Roman"/>
          <w:i/>
          <w:sz w:val="22"/>
          <w:szCs w:val="22"/>
        </w:rPr>
        <w:t>sous-traitant recrute un autre sous-traitant</w:t>
      </w:r>
      <w:r w:rsidRPr="003A5F68">
        <w:rPr>
          <w:rFonts w:ascii="Times New Roman" w:hAnsi="Times New Roman" w:cs="Times New Roman"/>
          <w:sz w:val="22"/>
          <w:szCs w:val="22"/>
        </w:rPr>
        <w:t xml:space="preserve"> ») : le sous-traitant au sens du droit de la commande publique ; </w:t>
      </w:r>
    </w:p>
    <w:p w14:paraId="0EDCCB46"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 xml:space="preserve">L’« autorité de contrôle » (article 4.21 du RGPD : « </w:t>
      </w:r>
      <w:r w:rsidRPr="003A5F68">
        <w:rPr>
          <w:rFonts w:ascii="Times New Roman" w:hAnsi="Times New Roman" w:cs="Times New Roman"/>
          <w:i/>
          <w:sz w:val="22"/>
          <w:szCs w:val="22"/>
        </w:rPr>
        <w:t>une autorité publique indépendante qui est instituée par un état membre en vertu de l’article 51</w:t>
      </w:r>
      <w:r w:rsidRPr="003A5F68">
        <w:rPr>
          <w:rFonts w:ascii="Times New Roman" w:hAnsi="Times New Roman" w:cs="Times New Roman"/>
          <w:sz w:val="22"/>
          <w:szCs w:val="22"/>
        </w:rPr>
        <w:t xml:space="preserve"> ») : la Commission nationale de l’informatique et des libertés (CNIL).</w:t>
      </w:r>
    </w:p>
    <w:p w14:paraId="476EFE5E" w14:textId="77777777" w:rsidR="00BC5299" w:rsidRPr="005518C9" w:rsidRDefault="00BC5299" w:rsidP="00BC5299">
      <w:pPr>
        <w:pStyle w:val="Default"/>
        <w:numPr>
          <w:ilvl w:val="0"/>
          <w:numId w:val="2"/>
        </w:numPr>
        <w:spacing w:before="360" w:after="120"/>
        <w:ind w:left="1077"/>
        <w:jc w:val="both"/>
        <w:rPr>
          <w:rFonts w:ascii="Times New Roman" w:hAnsi="Times New Roman" w:cs="Times New Roman"/>
          <w:b/>
          <w:bCs/>
          <w:smallCaps/>
          <w:u w:val="single"/>
        </w:rPr>
      </w:pPr>
      <w:r w:rsidRPr="005518C9">
        <w:rPr>
          <w:rFonts w:ascii="Times New Roman" w:hAnsi="Times New Roman" w:cs="Times New Roman"/>
          <w:b/>
          <w:bCs/>
          <w:smallCaps/>
          <w:u w:val="single"/>
        </w:rPr>
        <w:t>Propriété intellectuelle</w:t>
      </w:r>
    </w:p>
    <w:p w14:paraId="08212FFF"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 xml:space="preserve">Il est rappelé que les « données » auxquelles le titulaire a accès dans le cadre des présentes, constituent des connaissances antérieures. </w:t>
      </w:r>
    </w:p>
    <w:p w14:paraId="7C3B06ED"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Ces données sont et demeurent la propriété exclusive de l’Assemblée nationale qui restera l’unique propriétaire des traitements, enrichissements et améliorations qui pourraient leur être apportées.</w:t>
      </w:r>
    </w:p>
    <w:p w14:paraId="7F85A243" w14:textId="77777777" w:rsidR="00BC5299" w:rsidRPr="005518C9" w:rsidRDefault="00BC5299" w:rsidP="00BC5299">
      <w:pPr>
        <w:pStyle w:val="Default"/>
        <w:numPr>
          <w:ilvl w:val="0"/>
          <w:numId w:val="2"/>
        </w:numPr>
        <w:spacing w:before="360" w:after="120"/>
        <w:ind w:left="1077"/>
        <w:jc w:val="both"/>
        <w:rPr>
          <w:rFonts w:ascii="Times New Roman" w:hAnsi="Times New Roman" w:cs="Times New Roman"/>
          <w:b/>
          <w:bCs/>
          <w:smallCaps/>
          <w:u w:val="single"/>
        </w:rPr>
      </w:pPr>
      <w:r w:rsidRPr="005518C9">
        <w:rPr>
          <w:rFonts w:ascii="Times New Roman" w:hAnsi="Times New Roman" w:cs="Times New Roman"/>
          <w:b/>
          <w:bCs/>
          <w:smallCaps/>
          <w:u w:val="single"/>
        </w:rPr>
        <w:t xml:space="preserve">Interprétation </w:t>
      </w:r>
    </w:p>
    <w:p w14:paraId="44AEE165"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Lorsque des termes définis dans le règlement (UE) 2016/679 figurent dans les clauses, ils s’entendent comme dans le règlement en question.</w:t>
      </w:r>
    </w:p>
    <w:p w14:paraId="0409BFAE"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présentes clauses doivent être lues et interprétées à la lumière des dispositions du règlement (UE) 2016/679 et de la loi Informatique et libertés respectivement.</w:t>
      </w:r>
    </w:p>
    <w:p w14:paraId="050B1D7A"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présentes clauses ne doivent pas être interprétées d’une manière contraire aux droits et obligations prévus par le règlement (UE) 2016/679 et/ou par la loi Informatique et libertés, ou d’une manière qui porte atteinte aux libertés ou droits fondamentaux des personnes concernées.</w:t>
      </w:r>
    </w:p>
    <w:p w14:paraId="16768BB1" w14:textId="54143D51" w:rsidR="00BC5299" w:rsidRPr="003A5F68" w:rsidRDefault="00BC5299" w:rsidP="00BC5299">
      <w:pPr>
        <w:pStyle w:val="Default"/>
        <w:numPr>
          <w:ilvl w:val="0"/>
          <w:numId w:val="2"/>
        </w:numPr>
        <w:spacing w:before="360" w:after="120"/>
        <w:ind w:left="1077"/>
        <w:jc w:val="both"/>
        <w:rPr>
          <w:rFonts w:ascii="Times New Roman" w:hAnsi="Times New Roman" w:cs="Times New Roman"/>
          <w:smallCaps/>
          <w:sz w:val="22"/>
          <w:szCs w:val="22"/>
          <w:u w:val="single"/>
        </w:rPr>
      </w:pPr>
      <w:r w:rsidRPr="005518C9">
        <w:rPr>
          <w:rFonts w:ascii="Times New Roman" w:hAnsi="Times New Roman" w:cs="Times New Roman"/>
          <w:b/>
          <w:bCs/>
          <w:smallCaps/>
          <w:color w:val="auto"/>
          <w:u w:val="single"/>
        </w:rPr>
        <w:t>Description du traitement faisant l’objet de la sous-traitance</w:t>
      </w:r>
      <w:r w:rsidRPr="003A5F68">
        <w:rPr>
          <w:rFonts w:ascii="Times New Roman" w:hAnsi="Times New Roman" w:cs="Times New Roman"/>
          <w:b/>
          <w:bCs/>
          <w:smallCaps/>
          <w:sz w:val="22"/>
          <w:szCs w:val="22"/>
          <w:u w:val="single"/>
        </w:rPr>
        <w:t xml:space="preserve"> </w:t>
      </w:r>
    </w:p>
    <w:p w14:paraId="5CD9CBE2" w14:textId="77777777" w:rsidR="00BC5299" w:rsidRPr="003A5F68" w:rsidRDefault="00BC5299" w:rsidP="00BC5299">
      <w:pPr>
        <w:pStyle w:val="Default"/>
        <w:spacing w:before="120" w:after="120"/>
        <w:jc w:val="both"/>
        <w:rPr>
          <w:rFonts w:ascii="Times New Roman" w:hAnsi="Times New Roman" w:cs="Times New Roman"/>
          <w:b/>
          <w:sz w:val="22"/>
          <w:szCs w:val="22"/>
        </w:rPr>
      </w:pPr>
      <w:r w:rsidRPr="003A5F68">
        <w:rPr>
          <w:rFonts w:ascii="Times New Roman" w:hAnsi="Times New Roman" w:cs="Times New Roman"/>
          <w:b/>
          <w:sz w:val="22"/>
          <w:szCs w:val="22"/>
        </w:rPr>
        <w:t xml:space="preserve">Le sous-traitant est autorisé à traiter pour le compte du responsable de traitement les données à caractère personnel nécessaires pour l’exécution du présent marché. </w:t>
      </w:r>
    </w:p>
    <w:p w14:paraId="2A6F7AFD"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catégories de personnes concernées par le traitement des données à caractère personnel sont :</w:t>
      </w:r>
    </w:p>
    <w:p w14:paraId="11CE063E" w14:textId="77777777" w:rsidR="00BC5299" w:rsidRPr="003A5F68" w:rsidRDefault="00BC5299" w:rsidP="00BC5299">
      <w:pPr>
        <w:pStyle w:val="Default"/>
        <w:numPr>
          <w:ilvl w:val="0"/>
          <w:numId w:val="16"/>
        </w:numPr>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agents de l’Assemblée nationale et les personnels du titulaire en charge de l’exécution du marché ;</w:t>
      </w:r>
    </w:p>
    <w:p w14:paraId="27D23332" w14:textId="4AC1FB27" w:rsidR="00BC5299" w:rsidRPr="00AD4520" w:rsidRDefault="00BC5299" w:rsidP="007B7E85">
      <w:pPr>
        <w:pStyle w:val="Default"/>
        <w:numPr>
          <w:ilvl w:val="0"/>
          <w:numId w:val="16"/>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w:t>
      </w:r>
      <w:r w:rsidR="00937C9B">
        <w:rPr>
          <w:rFonts w:ascii="Times New Roman" w:hAnsi="Times New Roman" w:cs="Times New Roman"/>
          <w:color w:val="auto"/>
          <w:sz w:val="22"/>
          <w:szCs w:val="22"/>
        </w:rPr>
        <w:t>es assurés : l</w:t>
      </w:r>
      <w:r w:rsidRPr="003A5F68">
        <w:rPr>
          <w:rFonts w:ascii="Times New Roman" w:hAnsi="Times New Roman" w:cs="Times New Roman"/>
          <w:color w:val="auto"/>
          <w:sz w:val="22"/>
          <w:szCs w:val="22"/>
        </w:rPr>
        <w:t>es députés</w:t>
      </w:r>
      <w:r w:rsidR="00FA6EF5">
        <w:rPr>
          <w:rFonts w:ascii="Times New Roman" w:hAnsi="Times New Roman" w:cs="Times New Roman"/>
          <w:color w:val="auto"/>
          <w:sz w:val="22"/>
          <w:szCs w:val="22"/>
        </w:rPr>
        <w:t xml:space="preserve"> </w:t>
      </w:r>
      <w:r w:rsidR="00D71EF0" w:rsidRPr="003A5F68">
        <w:rPr>
          <w:rFonts w:ascii="Times New Roman" w:hAnsi="Times New Roman" w:cs="Times New Roman"/>
          <w:sz w:val="22"/>
          <w:szCs w:val="22"/>
        </w:rPr>
        <w:t>de l’Assemblée nationale</w:t>
      </w:r>
      <w:r w:rsidR="007B7E85" w:rsidRPr="007B7E85">
        <w:t xml:space="preserve"> </w:t>
      </w:r>
      <w:r w:rsidR="007B7E85" w:rsidRPr="007B7E85">
        <w:rPr>
          <w:rFonts w:ascii="Times New Roman" w:hAnsi="Times New Roman" w:cs="Times New Roman"/>
          <w:sz w:val="22"/>
          <w:szCs w:val="22"/>
        </w:rPr>
        <w:t>ainsi que, dans le cadre des missions à l’étranger, les conjoints accompagnants</w:t>
      </w:r>
      <w:r w:rsidR="007B7E85">
        <w:rPr>
          <w:rFonts w:ascii="Times New Roman" w:hAnsi="Times New Roman" w:cs="Times New Roman"/>
          <w:sz w:val="22"/>
          <w:szCs w:val="22"/>
        </w:rPr>
        <w:t> ;</w:t>
      </w:r>
      <w:r w:rsidR="007B7E85" w:rsidRPr="007B7E85">
        <w:rPr>
          <w:rFonts w:ascii="Times New Roman" w:hAnsi="Times New Roman" w:cs="Times New Roman"/>
          <w:sz w:val="22"/>
          <w:szCs w:val="22"/>
        </w:rPr>
        <w:t xml:space="preserve"> les personnels de l’Assemblée nationale (fonctionnaires, contractuels de droit public, fonctionnaires mis à disposition par d’autres administrations, stagiaires, </w:t>
      </w:r>
      <w:r w:rsidR="007B7E85">
        <w:rPr>
          <w:rFonts w:ascii="Times New Roman" w:hAnsi="Times New Roman" w:cs="Times New Roman"/>
          <w:sz w:val="22"/>
          <w:szCs w:val="22"/>
        </w:rPr>
        <w:t xml:space="preserve">apprentis, </w:t>
      </w:r>
      <w:r w:rsidR="007B7E85" w:rsidRPr="007B7E85">
        <w:rPr>
          <w:rFonts w:ascii="Times New Roman" w:hAnsi="Times New Roman" w:cs="Times New Roman"/>
          <w:sz w:val="22"/>
          <w:szCs w:val="22"/>
        </w:rPr>
        <w:t xml:space="preserve">vacataires, </w:t>
      </w:r>
      <w:r w:rsidR="007B7E85">
        <w:rPr>
          <w:rFonts w:ascii="Times New Roman" w:hAnsi="Times New Roman" w:cs="Times New Roman"/>
          <w:sz w:val="22"/>
          <w:szCs w:val="22"/>
        </w:rPr>
        <w:t>bénévoles)</w:t>
      </w:r>
      <w:r w:rsidR="008D1C9C">
        <w:rPr>
          <w:rFonts w:ascii="Times New Roman" w:hAnsi="Times New Roman" w:cs="Times New Roman"/>
          <w:sz w:val="22"/>
          <w:szCs w:val="22"/>
        </w:rPr>
        <w:t xml:space="preserve"> et plus largement toute personne placée sous l’autorité d</w:t>
      </w:r>
      <w:r w:rsidR="00AD4520">
        <w:rPr>
          <w:rFonts w:ascii="Times New Roman" w:hAnsi="Times New Roman" w:cs="Times New Roman"/>
          <w:sz w:val="22"/>
          <w:szCs w:val="22"/>
        </w:rPr>
        <w:t>e l’Assemblée nationale ;</w:t>
      </w:r>
    </w:p>
    <w:p w14:paraId="17E42C73" w14:textId="74F94453" w:rsidR="00AD4520" w:rsidRPr="00AD4520" w:rsidRDefault="00AD4520" w:rsidP="00AD4520">
      <w:pPr>
        <w:pStyle w:val="Default"/>
        <w:numPr>
          <w:ilvl w:val="0"/>
          <w:numId w:val="16"/>
        </w:numPr>
        <w:spacing w:before="120" w:after="120"/>
        <w:jc w:val="both"/>
        <w:rPr>
          <w:rFonts w:ascii="Times New Roman" w:hAnsi="Times New Roman" w:cs="Times New Roman"/>
          <w:color w:val="auto"/>
          <w:sz w:val="22"/>
          <w:szCs w:val="22"/>
        </w:rPr>
      </w:pPr>
      <w:r>
        <w:rPr>
          <w:rFonts w:ascii="Times New Roman" w:hAnsi="Times New Roman" w:cs="Times New Roman"/>
          <w:color w:val="auto"/>
          <w:sz w:val="22"/>
          <w:szCs w:val="22"/>
        </w:rPr>
        <w:t>les tiers ayant subi un dommage ou leurs ayants-droits en cas de décès du tiers ayant subi le dommage.</w:t>
      </w:r>
    </w:p>
    <w:p w14:paraId="72BCCE60"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Les données à caractère personnel traitées sont les suivantes :</w:t>
      </w:r>
    </w:p>
    <w:p w14:paraId="50462B11" w14:textId="77777777" w:rsidR="00BC5299" w:rsidRPr="003A5F68" w:rsidRDefault="00BC5299" w:rsidP="00BC5299">
      <w:pPr>
        <w:pStyle w:val="Default"/>
        <w:numPr>
          <w:ilvl w:val="0"/>
          <w:numId w:val="16"/>
        </w:numPr>
        <w:spacing w:before="120" w:after="120"/>
        <w:jc w:val="both"/>
        <w:rPr>
          <w:rFonts w:ascii="Times New Roman" w:hAnsi="Times New Roman" w:cs="Times New Roman"/>
          <w:sz w:val="22"/>
          <w:szCs w:val="22"/>
        </w:rPr>
      </w:pPr>
      <w:r w:rsidRPr="003A5F68">
        <w:rPr>
          <w:rFonts w:ascii="Times New Roman" w:hAnsi="Times New Roman" w:cs="Times New Roman"/>
          <w:color w:val="auto"/>
          <w:sz w:val="22"/>
          <w:szCs w:val="22"/>
        </w:rPr>
        <w:t>Pour les agents de l’Assemblée nationale en charge d</w:t>
      </w:r>
      <w:r>
        <w:rPr>
          <w:rFonts w:ascii="Times New Roman" w:hAnsi="Times New Roman" w:cs="Times New Roman"/>
          <w:color w:val="auto"/>
          <w:sz w:val="22"/>
          <w:szCs w:val="22"/>
        </w:rPr>
        <w:t>e l’exécution d</w:t>
      </w:r>
      <w:r w:rsidRPr="003A5F68">
        <w:rPr>
          <w:rFonts w:ascii="Times New Roman" w:hAnsi="Times New Roman" w:cs="Times New Roman"/>
          <w:color w:val="auto"/>
          <w:sz w:val="22"/>
          <w:szCs w:val="22"/>
        </w:rPr>
        <w:t>u marché : le nom, le prénom, le numéro téléphonique et le courriel (e-mail) </w:t>
      </w:r>
      <w:r w:rsidRPr="003A5F68">
        <w:rPr>
          <w:rFonts w:ascii="Times New Roman" w:hAnsi="Times New Roman" w:cs="Times New Roman"/>
          <w:sz w:val="22"/>
          <w:szCs w:val="22"/>
        </w:rPr>
        <w:t>;</w:t>
      </w:r>
    </w:p>
    <w:p w14:paraId="4B8B4B62" w14:textId="5F808EB2" w:rsidR="009C6BCA" w:rsidRPr="00BD3B36" w:rsidRDefault="00BC5299" w:rsidP="00AD4520">
      <w:pPr>
        <w:pStyle w:val="Default"/>
        <w:numPr>
          <w:ilvl w:val="0"/>
          <w:numId w:val="16"/>
        </w:numPr>
        <w:spacing w:before="120" w:after="120"/>
        <w:jc w:val="both"/>
        <w:rPr>
          <w:rFonts w:ascii="Times New Roman" w:hAnsi="Times New Roman" w:cs="Times New Roman"/>
          <w:color w:val="auto"/>
          <w:sz w:val="22"/>
          <w:szCs w:val="22"/>
        </w:rPr>
      </w:pPr>
      <w:r w:rsidRPr="00AC5B3E">
        <w:rPr>
          <w:rFonts w:ascii="Times New Roman" w:hAnsi="Times New Roman" w:cs="Times New Roman"/>
          <w:color w:val="auto"/>
          <w:sz w:val="22"/>
          <w:szCs w:val="22"/>
        </w:rPr>
        <w:lastRenderedPageBreak/>
        <w:t xml:space="preserve">Pour </w:t>
      </w:r>
      <w:r w:rsidR="00AD4520" w:rsidRPr="00AD4520">
        <w:rPr>
          <w:rFonts w:ascii="Times New Roman" w:hAnsi="Times New Roman" w:cs="Times New Roman"/>
          <w:color w:val="auto"/>
          <w:sz w:val="22"/>
          <w:szCs w:val="22"/>
        </w:rPr>
        <w:t xml:space="preserve">les députés de l’Assemblée nationale ainsi que, dans le cadre des missions à l’étranger, les conjoints accompagnants ; les personnels de l’Assemblée nationale (fonctionnaires, contractuels </w:t>
      </w:r>
      <w:r w:rsidR="00AD4520" w:rsidRPr="00BD3B36">
        <w:rPr>
          <w:rFonts w:ascii="Times New Roman" w:hAnsi="Times New Roman" w:cs="Times New Roman"/>
          <w:color w:val="auto"/>
          <w:sz w:val="22"/>
          <w:szCs w:val="22"/>
        </w:rPr>
        <w:t>de droit public, fonctionnaires mis à disposition par d’autres administrations, stagiaires, apprentis, vacataires, bénévoles)</w:t>
      </w:r>
      <w:r w:rsidR="00FA6EF5" w:rsidRPr="00BD3B36">
        <w:rPr>
          <w:rFonts w:ascii="Times New Roman" w:hAnsi="Times New Roman" w:cs="Times New Roman"/>
          <w:sz w:val="22"/>
          <w:szCs w:val="22"/>
        </w:rPr>
        <w:t> :</w:t>
      </w:r>
      <w:r w:rsidRPr="00BD3B36">
        <w:rPr>
          <w:rFonts w:ascii="Times New Roman" w:hAnsi="Times New Roman" w:cs="Times New Roman"/>
          <w:color w:val="auto"/>
          <w:sz w:val="22"/>
          <w:szCs w:val="22"/>
        </w:rPr>
        <w:t xml:space="preserve"> </w:t>
      </w:r>
      <w:r w:rsidR="00AC5B3E" w:rsidRPr="00BD3B36">
        <w:rPr>
          <w:rFonts w:ascii="Times New Roman" w:hAnsi="Times New Roman" w:cs="Times New Roman"/>
          <w:color w:val="auto"/>
          <w:sz w:val="22"/>
          <w:szCs w:val="22"/>
        </w:rPr>
        <w:t xml:space="preserve">la civilité, le nom, le prénom, l’adresse, le courriel (e-mail) et le numéro </w:t>
      </w:r>
      <w:r w:rsidR="00BB5DE3" w:rsidRPr="00BD3B36">
        <w:rPr>
          <w:rFonts w:ascii="Times New Roman" w:hAnsi="Times New Roman" w:cs="Times New Roman"/>
          <w:color w:val="auto"/>
          <w:sz w:val="22"/>
          <w:szCs w:val="22"/>
        </w:rPr>
        <w:t xml:space="preserve">de téléphone </w:t>
      </w:r>
      <w:r w:rsidR="00AC5B3E" w:rsidRPr="00BD3B36">
        <w:rPr>
          <w:rFonts w:ascii="Times New Roman" w:hAnsi="Times New Roman" w:cs="Times New Roman"/>
          <w:color w:val="auto"/>
          <w:sz w:val="22"/>
          <w:szCs w:val="22"/>
        </w:rPr>
        <w:t xml:space="preserve">personnel et/ou professionnel, </w:t>
      </w:r>
      <w:r w:rsidR="00FA6EF5" w:rsidRPr="00BD3B36">
        <w:rPr>
          <w:rFonts w:ascii="Times New Roman" w:hAnsi="Times New Roman" w:cs="Times New Roman"/>
          <w:color w:val="auto"/>
          <w:sz w:val="22"/>
          <w:szCs w:val="22"/>
        </w:rPr>
        <w:t xml:space="preserve">les données </w:t>
      </w:r>
      <w:r w:rsidR="00400BA0" w:rsidRPr="00BD3B36">
        <w:rPr>
          <w:rFonts w:ascii="Times New Roman" w:hAnsi="Times New Roman" w:cs="Times New Roman"/>
          <w:color w:val="auto"/>
          <w:sz w:val="22"/>
          <w:szCs w:val="22"/>
        </w:rPr>
        <w:t>bancaires</w:t>
      </w:r>
      <w:r w:rsidR="00FA6EF5" w:rsidRPr="00BD3B36">
        <w:rPr>
          <w:rFonts w:ascii="Times New Roman" w:hAnsi="Times New Roman" w:cs="Times New Roman"/>
          <w:color w:val="auto"/>
          <w:sz w:val="22"/>
          <w:szCs w:val="22"/>
        </w:rPr>
        <w:t xml:space="preserve"> (</w:t>
      </w:r>
      <w:r w:rsidR="00400BA0" w:rsidRPr="00BD3B36">
        <w:rPr>
          <w:rFonts w:ascii="Times New Roman" w:hAnsi="Times New Roman" w:cs="Times New Roman"/>
          <w:color w:val="auto"/>
          <w:sz w:val="22"/>
          <w:szCs w:val="22"/>
        </w:rPr>
        <w:t>relevé d’identité bancaire</w:t>
      </w:r>
      <w:r w:rsidR="00AD4520" w:rsidRPr="00BD3B36">
        <w:rPr>
          <w:rFonts w:ascii="Times New Roman" w:hAnsi="Times New Roman" w:cs="Times New Roman"/>
          <w:color w:val="auto"/>
          <w:sz w:val="22"/>
          <w:szCs w:val="22"/>
        </w:rPr>
        <w:t>)</w:t>
      </w:r>
      <w:r w:rsidR="00937C9B">
        <w:rPr>
          <w:rFonts w:ascii="Times New Roman" w:hAnsi="Times New Roman" w:cs="Times New Roman"/>
          <w:color w:val="auto"/>
          <w:sz w:val="22"/>
          <w:szCs w:val="22"/>
        </w:rPr>
        <w:t xml:space="preserve">, </w:t>
      </w:r>
      <w:r w:rsidR="00937C9B" w:rsidRPr="00BD3B36">
        <w:rPr>
          <w:rFonts w:ascii="Times New Roman" w:hAnsi="Times New Roman" w:cs="Times New Roman"/>
          <w:color w:val="auto"/>
          <w:sz w:val="22"/>
          <w:szCs w:val="22"/>
        </w:rPr>
        <w:t>les données nécessaires à la gestion des sinistres (la nature du sinistre, les rapports d’expertise, les rapports d’enquête, les PV d’accident, le taux invalidité/incapacité, etc.)</w:t>
      </w:r>
      <w:r w:rsidR="00AD4520" w:rsidRPr="00BD3B36">
        <w:rPr>
          <w:rFonts w:ascii="Times New Roman" w:hAnsi="Times New Roman" w:cs="Times New Roman"/>
          <w:color w:val="auto"/>
          <w:sz w:val="22"/>
          <w:szCs w:val="22"/>
        </w:rPr>
        <w:t> ;</w:t>
      </w:r>
    </w:p>
    <w:p w14:paraId="5A0A7EED" w14:textId="5B5D64AC" w:rsidR="00AD4520" w:rsidRPr="00BD3B36" w:rsidRDefault="00AD4520" w:rsidP="00AD4520">
      <w:pPr>
        <w:pStyle w:val="Default"/>
        <w:numPr>
          <w:ilvl w:val="0"/>
          <w:numId w:val="16"/>
        </w:numPr>
        <w:spacing w:before="120" w:after="120"/>
        <w:jc w:val="both"/>
        <w:rPr>
          <w:rFonts w:ascii="Times New Roman" w:hAnsi="Times New Roman" w:cs="Times New Roman"/>
          <w:color w:val="auto"/>
          <w:sz w:val="22"/>
          <w:szCs w:val="22"/>
        </w:rPr>
      </w:pPr>
      <w:r w:rsidRPr="00BD3B36">
        <w:rPr>
          <w:rFonts w:ascii="Times New Roman" w:hAnsi="Times New Roman" w:cs="Times New Roman"/>
          <w:color w:val="auto"/>
          <w:sz w:val="22"/>
          <w:szCs w:val="22"/>
        </w:rPr>
        <w:t>Pour les tiers : la civilité, le nom, le prénom, l’adresse, le courriel (e-mail) et le numéro de téléphone personnel et/ou professionnel, les données bancaires (relevé d’identité bancaire), les données nécessaires à la gestion des sinistres (la nature du sinistre, les rapports d’expertise, les rapports d’enquête, les PV d’accident, le taux invalidité/incapacité, etc.).</w:t>
      </w:r>
    </w:p>
    <w:p w14:paraId="2B472635" w14:textId="312F85E8" w:rsidR="00FA6EF5" w:rsidRPr="00AC5B3E" w:rsidRDefault="00FA6EF5" w:rsidP="00FA6EF5">
      <w:pPr>
        <w:pStyle w:val="Default"/>
        <w:spacing w:before="120" w:after="120"/>
        <w:jc w:val="both"/>
        <w:rPr>
          <w:rFonts w:ascii="Times New Roman" w:hAnsi="Times New Roman" w:cs="Times New Roman"/>
          <w:color w:val="auto"/>
          <w:sz w:val="22"/>
          <w:szCs w:val="22"/>
        </w:rPr>
      </w:pPr>
      <w:r w:rsidRPr="00BD3B36">
        <w:rPr>
          <w:rFonts w:ascii="Times New Roman" w:hAnsi="Times New Roman" w:cs="Times New Roman"/>
          <w:color w:val="auto"/>
          <w:sz w:val="22"/>
          <w:szCs w:val="22"/>
        </w:rPr>
        <w:t>La nature des opérations réalisées sur les données est la consultation, la collecte,</w:t>
      </w:r>
      <w:r w:rsidRPr="00FA6EF5">
        <w:rPr>
          <w:rFonts w:ascii="Times New Roman" w:hAnsi="Times New Roman" w:cs="Times New Roman"/>
          <w:color w:val="auto"/>
          <w:sz w:val="22"/>
          <w:szCs w:val="22"/>
        </w:rPr>
        <w:t xml:space="preserve"> l’enregistrement, l’organisation, la conservation, l’envoie des données et la destruction des données.</w:t>
      </w:r>
    </w:p>
    <w:p w14:paraId="3FDB8B1E" w14:textId="77777777" w:rsidR="00FD5BFF" w:rsidRDefault="00BC5299" w:rsidP="00016DDB">
      <w:pPr>
        <w:pStyle w:val="Default"/>
        <w:spacing w:before="120" w:after="120"/>
        <w:jc w:val="both"/>
        <w:rPr>
          <w:rFonts w:ascii="Times New Roman" w:hAnsi="Times New Roman" w:cs="Times New Roman"/>
          <w:sz w:val="22"/>
          <w:szCs w:val="22"/>
        </w:rPr>
      </w:pPr>
      <w:r w:rsidRPr="009C6BCA">
        <w:rPr>
          <w:rFonts w:ascii="Times New Roman" w:hAnsi="Times New Roman" w:cs="Times New Roman"/>
          <w:sz w:val="22"/>
          <w:szCs w:val="22"/>
        </w:rPr>
        <w:t>La</w:t>
      </w:r>
      <w:r w:rsidR="00D71EF0">
        <w:rPr>
          <w:rFonts w:ascii="Times New Roman" w:hAnsi="Times New Roman" w:cs="Times New Roman"/>
          <w:sz w:val="22"/>
          <w:szCs w:val="22"/>
        </w:rPr>
        <w:t xml:space="preserve"> base légale du traitement est</w:t>
      </w:r>
      <w:r w:rsidR="00FD5BFF">
        <w:rPr>
          <w:rFonts w:ascii="Times New Roman" w:hAnsi="Times New Roman" w:cs="Times New Roman"/>
          <w:sz w:val="22"/>
          <w:szCs w:val="22"/>
        </w:rPr>
        <w:t> :</w:t>
      </w:r>
    </w:p>
    <w:p w14:paraId="3AE74FB5" w14:textId="344EDAF8" w:rsidR="00FD5BFF" w:rsidRDefault="00FD5BFF" w:rsidP="00FD5BFF">
      <w:pPr>
        <w:pStyle w:val="Default"/>
        <w:numPr>
          <w:ilvl w:val="0"/>
          <w:numId w:val="16"/>
        </w:numPr>
        <w:spacing w:before="120" w:after="120"/>
        <w:jc w:val="both"/>
        <w:rPr>
          <w:rFonts w:ascii="Times New Roman" w:hAnsi="Times New Roman" w:cs="Times New Roman"/>
          <w:sz w:val="22"/>
          <w:szCs w:val="22"/>
        </w:rPr>
      </w:pPr>
      <w:r>
        <w:rPr>
          <w:rFonts w:ascii="Times New Roman" w:hAnsi="Times New Roman" w:cs="Times New Roman"/>
          <w:sz w:val="22"/>
          <w:szCs w:val="22"/>
        </w:rPr>
        <w:t>Pour la gestion du contrat d’assurance</w:t>
      </w:r>
      <w:r w:rsidR="00AD4520">
        <w:rPr>
          <w:rFonts w:ascii="Times New Roman" w:hAnsi="Times New Roman" w:cs="Times New Roman"/>
          <w:sz w:val="22"/>
          <w:szCs w:val="22"/>
        </w:rPr>
        <w:t xml:space="preserve"> </w:t>
      </w:r>
      <w:r w:rsidR="00AD4520" w:rsidRPr="00760F08">
        <w:rPr>
          <w:rFonts w:ascii="Times New Roman" w:hAnsi="Times New Roman" w:cs="Times New Roman"/>
          <w:sz w:val="22"/>
          <w:szCs w:val="22"/>
        </w:rPr>
        <w:t>en responsabilité civile</w:t>
      </w:r>
      <w:r w:rsidR="00AD4520">
        <w:rPr>
          <w:rFonts w:ascii="Times New Roman" w:hAnsi="Times New Roman" w:cs="Times New Roman"/>
          <w:sz w:val="22"/>
          <w:szCs w:val="22"/>
        </w:rPr>
        <w:t> </w:t>
      </w:r>
      <w:r>
        <w:rPr>
          <w:rFonts w:ascii="Times New Roman" w:hAnsi="Times New Roman" w:cs="Times New Roman"/>
          <w:sz w:val="22"/>
          <w:szCs w:val="22"/>
        </w:rPr>
        <w:t xml:space="preserve">: l’article 6 (1) b </w:t>
      </w:r>
      <w:r w:rsidRPr="001723BD">
        <w:rPr>
          <w:rFonts w:ascii="Times New Roman" w:hAnsi="Times New Roman" w:cs="Times New Roman"/>
          <w:sz w:val="22"/>
          <w:szCs w:val="22"/>
        </w:rPr>
        <w:t>du règlement général sur la protection des données – RGPD. Ce traitem</w:t>
      </w:r>
      <w:r>
        <w:rPr>
          <w:rFonts w:ascii="Times New Roman" w:hAnsi="Times New Roman" w:cs="Times New Roman"/>
          <w:sz w:val="22"/>
          <w:szCs w:val="22"/>
        </w:rPr>
        <w:t>ent de données est nécessaire à l</w:t>
      </w:r>
      <w:r w:rsidR="00044D1D">
        <w:rPr>
          <w:rFonts w:ascii="Times New Roman" w:hAnsi="Times New Roman" w:cs="Times New Roman"/>
          <w:sz w:val="22"/>
          <w:szCs w:val="22"/>
        </w:rPr>
        <w:t>’exécution du contrat</w:t>
      </w:r>
      <w:r>
        <w:rPr>
          <w:rFonts w:ascii="Times New Roman" w:hAnsi="Times New Roman" w:cs="Times New Roman"/>
          <w:sz w:val="22"/>
          <w:szCs w:val="22"/>
        </w:rPr>
        <w:t> ;</w:t>
      </w:r>
    </w:p>
    <w:p w14:paraId="1A63CEC2" w14:textId="7DD5F857" w:rsidR="00FD5BFF" w:rsidRDefault="00FD5BFF" w:rsidP="00FD5BFF">
      <w:pPr>
        <w:pStyle w:val="Default"/>
        <w:numPr>
          <w:ilvl w:val="0"/>
          <w:numId w:val="16"/>
        </w:numPr>
        <w:spacing w:before="120" w:after="120"/>
        <w:jc w:val="both"/>
        <w:rPr>
          <w:rFonts w:ascii="Times New Roman" w:hAnsi="Times New Roman" w:cs="Times New Roman"/>
          <w:sz w:val="22"/>
          <w:szCs w:val="22"/>
        </w:rPr>
      </w:pPr>
      <w:r>
        <w:rPr>
          <w:rFonts w:ascii="Times New Roman" w:hAnsi="Times New Roman" w:cs="Times New Roman"/>
          <w:sz w:val="22"/>
          <w:szCs w:val="22"/>
        </w:rPr>
        <w:t xml:space="preserve">Pour la lutte contre la fraude : </w:t>
      </w:r>
      <w:r w:rsidRPr="00FD5BFF">
        <w:rPr>
          <w:rFonts w:ascii="Times New Roman" w:hAnsi="Times New Roman" w:cs="Times New Roman"/>
          <w:sz w:val="22"/>
          <w:szCs w:val="22"/>
        </w:rPr>
        <w:t>la base du traitement est l’article 6 (1) c du RGPD</w:t>
      </w:r>
      <w:r w:rsidR="00044D1D" w:rsidRPr="001723BD">
        <w:rPr>
          <w:rFonts w:ascii="Times New Roman" w:hAnsi="Times New Roman" w:cs="Times New Roman"/>
          <w:sz w:val="22"/>
          <w:szCs w:val="22"/>
        </w:rPr>
        <w:t>. Ce traitem</w:t>
      </w:r>
      <w:r w:rsidR="00044D1D">
        <w:rPr>
          <w:rFonts w:ascii="Times New Roman" w:hAnsi="Times New Roman" w:cs="Times New Roman"/>
          <w:sz w:val="22"/>
          <w:szCs w:val="22"/>
        </w:rPr>
        <w:t xml:space="preserve">ent de données est nécessaire au </w:t>
      </w:r>
      <w:r w:rsidRPr="00FD5BFF">
        <w:rPr>
          <w:rFonts w:ascii="Times New Roman" w:hAnsi="Times New Roman" w:cs="Times New Roman"/>
          <w:sz w:val="22"/>
          <w:szCs w:val="22"/>
        </w:rPr>
        <w:t>respect d’une obligation légale : normes assurantielles.</w:t>
      </w:r>
    </w:p>
    <w:p w14:paraId="04DCB76E"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finalités du traitement sont :</w:t>
      </w:r>
    </w:p>
    <w:p w14:paraId="2275ADD0" w14:textId="77777777" w:rsidR="00BC5299" w:rsidRPr="003A5F68" w:rsidRDefault="00BC5299" w:rsidP="00BC5299">
      <w:pPr>
        <w:pStyle w:val="Default"/>
        <w:numPr>
          <w:ilvl w:val="0"/>
          <w:numId w:val="17"/>
        </w:numPr>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Pour les données issues des agents de l’Assemblée nationale en charge du marché :</w:t>
      </w:r>
    </w:p>
    <w:p w14:paraId="1799B68B" w14:textId="77777777" w:rsidR="00BC5299" w:rsidRPr="003A5F68" w:rsidRDefault="00BC5299" w:rsidP="00BC5299">
      <w:pPr>
        <w:pStyle w:val="Default"/>
        <w:numPr>
          <w:ilvl w:val="1"/>
          <w:numId w:val="17"/>
        </w:numPr>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la réception des livrables,</w:t>
      </w:r>
    </w:p>
    <w:p w14:paraId="7EFCABE3" w14:textId="77777777" w:rsidR="00BC5299" w:rsidRPr="003A5F68" w:rsidRDefault="00BC5299" w:rsidP="00BC5299">
      <w:pPr>
        <w:pStyle w:val="Default"/>
        <w:numPr>
          <w:ilvl w:val="1"/>
          <w:numId w:val="17"/>
        </w:numPr>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 xml:space="preserve">la réalisation des actions de coordination et de pilotage le cas échéant, </w:t>
      </w:r>
    </w:p>
    <w:p w14:paraId="3E5B28EA" w14:textId="77777777" w:rsidR="00BC5299" w:rsidRPr="003A5F68" w:rsidRDefault="00BC5299" w:rsidP="00BC5299">
      <w:pPr>
        <w:pStyle w:val="Default"/>
        <w:numPr>
          <w:ilvl w:val="1"/>
          <w:numId w:val="17"/>
        </w:numPr>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l’assistance technique, le cas échéant,</w:t>
      </w:r>
    </w:p>
    <w:p w14:paraId="4A3D5FD1" w14:textId="77777777" w:rsidR="00BC5299" w:rsidRPr="003A5F68" w:rsidRDefault="00BC5299" w:rsidP="00BC5299">
      <w:pPr>
        <w:pStyle w:val="Default"/>
        <w:numPr>
          <w:ilvl w:val="1"/>
          <w:numId w:val="17"/>
        </w:numPr>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la destruction ou la transmission des données afin de protéger ces données,</w:t>
      </w:r>
    </w:p>
    <w:p w14:paraId="2F91A15B" w14:textId="77777777" w:rsidR="00BC5299" w:rsidRPr="003A5F68" w:rsidRDefault="00BC5299" w:rsidP="00BC5299">
      <w:pPr>
        <w:pStyle w:val="Default"/>
        <w:numPr>
          <w:ilvl w:val="1"/>
          <w:numId w:val="17"/>
        </w:numPr>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et toutes autres finalités nécessaires à la bonne exécution du marché ;</w:t>
      </w:r>
    </w:p>
    <w:p w14:paraId="00E7DE07" w14:textId="0A7D3ECB" w:rsidR="00BC5299" w:rsidRPr="003A5F68" w:rsidRDefault="00BC5299" w:rsidP="00BC5299">
      <w:pPr>
        <w:pStyle w:val="Default"/>
        <w:numPr>
          <w:ilvl w:val="0"/>
          <w:numId w:val="17"/>
        </w:numPr>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 xml:space="preserve">Pour les données issues des </w:t>
      </w:r>
      <w:r w:rsidRPr="003A5F68">
        <w:rPr>
          <w:rFonts w:ascii="Times New Roman" w:hAnsi="Times New Roman" w:cs="Times New Roman"/>
          <w:color w:val="auto"/>
          <w:sz w:val="22"/>
          <w:szCs w:val="22"/>
        </w:rPr>
        <w:t xml:space="preserve">députés </w:t>
      </w:r>
      <w:r w:rsidR="00016DDB">
        <w:rPr>
          <w:rFonts w:ascii="Times New Roman" w:hAnsi="Times New Roman" w:cs="Times New Roman"/>
          <w:color w:val="auto"/>
          <w:sz w:val="22"/>
          <w:szCs w:val="22"/>
        </w:rPr>
        <w:t xml:space="preserve">et anciens députés </w:t>
      </w:r>
      <w:r w:rsidRPr="003A5F68">
        <w:rPr>
          <w:rFonts w:ascii="Times New Roman" w:hAnsi="Times New Roman" w:cs="Times New Roman"/>
          <w:sz w:val="22"/>
          <w:szCs w:val="22"/>
        </w:rPr>
        <w:t>de l’Assemblée nationale :</w:t>
      </w:r>
    </w:p>
    <w:p w14:paraId="56991510" w14:textId="2A9DA01A" w:rsidR="00BB5DE3" w:rsidRDefault="00400BA0" w:rsidP="00BB5DE3">
      <w:pPr>
        <w:pStyle w:val="Default"/>
        <w:numPr>
          <w:ilvl w:val="1"/>
          <w:numId w:val="17"/>
        </w:numPr>
        <w:spacing w:before="120" w:after="120"/>
        <w:jc w:val="both"/>
        <w:rPr>
          <w:rFonts w:ascii="Times New Roman" w:hAnsi="Times New Roman" w:cs="Times New Roman"/>
          <w:sz w:val="22"/>
          <w:szCs w:val="22"/>
        </w:rPr>
      </w:pPr>
      <w:r>
        <w:rPr>
          <w:rFonts w:ascii="Times New Roman" w:hAnsi="Times New Roman" w:cs="Times New Roman"/>
          <w:sz w:val="22"/>
          <w:szCs w:val="22"/>
        </w:rPr>
        <w:t>la gestion de l’assurance</w:t>
      </w:r>
      <w:r w:rsidR="009774B8" w:rsidRPr="009774B8">
        <w:rPr>
          <w:rFonts w:ascii="Times New Roman" w:hAnsi="Times New Roman" w:cs="Times New Roman"/>
          <w:sz w:val="22"/>
          <w:szCs w:val="22"/>
        </w:rPr>
        <w:t xml:space="preserve"> </w:t>
      </w:r>
      <w:r>
        <w:rPr>
          <w:rFonts w:ascii="Times New Roman" w:hAnsi="Times New Roman" w:cs="Times New Roman"/>
          <w:sz w:val="22"/>
          <w:szCs w:val="22"/>
        </w:rPr>
        <w:t>en responsabilité civile</w:t>
      </w:r>
      <w:r w:rsidR="009774B8">
        <w:rPr>
          <w:rFonts w:ascii="Times New Roman" w:hAnsi="Times New Roman" w:cs="Times New Roman"/>
          <w:sz w:val="22"/>
          <w:szCs w:val="22"/>
        </w:rPr>
        <w:t xml:space="preserve"> et le traitements des </w:t>
      </w:r>
      <w:r w:rsidR="00547A88">
        <w:rPr>
          <w:rFonts w:ascii="Times New Roman" w:hAnsi="Times New Roman" w:cs="Times New Roman"/>
          <w:sz w:val="22"/>
          <w:szCs w:val="22"/>
        </w:rPr>
        <w:t>déclarations</w:t>
      </w:r>
      <w:r w:rsidR="009774B8">
        <w:rPr>
          <w:rFonts w:ascii="Times New Roman" w:hAnsi="Times New Roman" w:cs="Times New Roman"/>
          <w:sz w:val="22"/>
          <w:szCs w:val="22"/>
        </w:rPr>
        <w:t xml:space="preserve"> de sinistre</w:t>
      </w:r>
      <w:r>
        <w:rPr>
          <w:rFonts w:ascii="Times New Roman" w:hAnsi="Times New Roman" w:cs="Times New Roman"/>
          <w:sz w:val="22"/>
          <w:szCs w:val="22"/>
        </w:rPr>
        <w:t> ;</w:t>
      </w:r>
    </w:p>
    <w:p w14:paraId="3DA778F6" w14:textId="77777777" w:rsidR="009774B8" w:rsidRPr="009774B8" w:rsidRDefault="009774B8" w:rsidP="009774B8">
      <w:pPr>
        <w:pStyle w:val="Default"/>
        <w:numPr>
          <w:ilvl w:val="1"/>
          <w:numId w:val="17"/>
        </w:numPr>
        <w:spacing w:before="120" w:after="120"/>
        <w:jc w:val="both"/>
        <w:rPr>
          <w:rFonts w:ascii="Times New Roman" w:hAnsi="Times New Roman" w:cs="Times New Roman"/>
          <w:sz w:val="22"/>
          <w:szCs w:val="22"/>
        </w:rPr>
      </w:pPr>
      <w:r w:rsidRPr="009774B8">
        <w:rPr>
          <w:rFonts w:ascii="Times New Roman" w:hAnsi="Times New Roman" w:cs="Times New Roman"/>
          <w:sz w:val="22"/>
          <w:szCs w:val="22"/>
        </w:rPr>
        <w:t>la lutte contre la fraude ;</w:t>
      </w:r>
    </w:p>
    <w:p w14:paraId="3DA3D8C2" w14:textId="17D57C44" w:rsidR="0015215D" w:rsidRPr="0015215D" w:rsidRDefault="0015215D" w:rsidP="0015215D">
      <w:pPr>
        <w:pStyle w:val="Default"/>
        <w:numPr>
          <w:ilvl w:val="1"/>
          <w:numId w:val="17"/>
        </w:numPr>
        <w:spacing w:before="120" w:after="120"/>
        <w:jc w:val="both"/>
        <w:rPr>
          <w:rFonts w:ascii="Times New Roman" w:hAnsi="Times New Roman" w:cs="Times New Roman"/>
          <w:sz w:val="22"/>
          <w:szCs w:val="22"/>
        </w:rPr>
      </w:pPr>
      <w:r>
        <w:rPr>
          <w:rFonts w:ascii="Times New Roman" w:hAnsi="Times New Roman" w:cs="Times New Roman"/>
          <w:sz w:val="22"/>
          <w:szCs w:val="22"/>
        </w:rPr>
        <w:t>l’établissement de statistique sur les données anonymisées.</w:t>
      </w:r>
    </w:p>
    <w:p w14:paraId="77265DC8" w14:textId="77777777" w:rsidR="00547A88" w:rsidRDefault="00547A88" w:rsidP="00547A88">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d</w:t>
      </w:r>
      <w:r>
        <w:rPr>
          <w:rFonts w:ascii="Times New Roman" w:hAnsi="Times New Roman" w:cs="Times New Roman"/>
          <w:sz w:val="22"/>
          <w:szCs w:val="22"/>
        </w:rPr>
        <w:t>urées de conservation sont :</w:t>
      </w:r>
    </w:p>
    <w:p w14:paraId="15E8BBF1" w14:textId="77777777" w:rsidR="00547A88" w:rsidRPr="00547A88" w:rsidRDefault="00547A88" w:rsidP="00547A88">
      <w:pPr>
        <w:pStyle w:val="Default"/>
        <w:numPr>
          <w:ilvl w:val="0"/>
          <w:numId w:val="17"/>
        </w:numPr>
        <w:spacing w:before="120" w:after="120"/>
        <w:jc w:val="both"/>
        <w:rPr>
          <w:rStyle w:val="Marquedecommentaire"/>
          <w:rFonts w:ascii="Times New Roman" w:hAnsi="Times New Roman" w:cs="Times New Roman"/>
          <w:sz w:val="22"/>
          <w:szCs w:val="22"/>
        </w:rPr>
      </w:pPr>
      <w:r w:rsidRPr="00547A88">
        <w:rPr>
          <w:rFonts w:ascii="Times New Roman" w:hAnsi="Times New Roman" w:cs="Times New Roman"/>
          <w:sz w:val="22"/>
          <w:szCs w:val="22"/>
        </w:rPr>
        <w:t>Pour les données issues des agents de l’Assemblée nationale en charge du marché : elles seront conservées durant toute la durée de l’exécution du présent marché </w:t>
      </w:r>
      <w:r w:rsidRPr="00547A88">
        <w:rPr>
          <w:rStyle w:val="Marquedecommentaire"/>
          <w:rFonts w:ascii="Times New Roman" w:hAnsi="Times New Roman" w:cs="Times New Roman"/>
          <w:color w:val="auto"/>
          <w:sz w:val="22"/>
          <w:szCs w:val="22"/>
        </w:rPr>
        <w:t>;</w:t>
      </w:r>
    </w:p>
    <w:p w14:paraId="1C7ED0D0" w14:textId="04A8DF49" w:rsidR="00547A88" w:rsidRPr="00547A88" w:rsidRDefault="00547A88" w:rsidP="00547A88">
      <w:pPr>
        <w:pStyle w:val="Default"/>
        <w:numPr>
          <w:ilvl w:val="0"/>
          <w:numId w:val="17"/>
        </w:numPr>
        <w:spacing w:before="120" w:after="120"/>
        <w:jc w:val="both"/>
        <w:rPr>
          <w:rFonts w:ascii="Times New Roman" w:hAnsi="Times New Roman" w:cs="Times New Roman"/>
          <w:sz w:val="22"/>
          <w:szCs w:val="22"/>
        </w:rPr>
      </w:pPr>
      <w:r w:rsidRPr="009E7C8B">
        <w:rPr>
          <w:rFonts w:ascii="Times New Roman" w:hAnsi="Times New Roman" w:cs="Times New Roman"/>
          <w:sz w:val="22"/>
          <w:szCs w:val="22"/>
        </w:rPr>
        <w:t>Pour les données is</w:t>
      </w:r>
      <w:r w:rsidR="00BD3B36">
        <w:rPr>
          <w:rFonts w:ascii="Times New Roman" w:hAnsi="Times New Roman" w:cs="Times New Roman"/>
          <w:sz w:val="22"/>
          <w:szCs w:val="22"/>
        </w:rPr>
        <w:t xml:space="preserve">sues de l’exécution du contrat </w:t>
      </w:r>
      <w:r>
        <w:rPr>
          <w:rFonts w:ascii="Times New Roman" w:hAnsi="Times New Roman" w:cs="Times New Roman"/>
          <w:sz w:val="22"/>
          <w:szCs w:val="22"/>
        </w:rPr>
        <w:t>d’assurance en responsabilité civil</w:t>
      </w:r>
      <w:r w:rsidRPr="00547A88">
        <w:rPr>
          <w:rFonts w:ascii="Times New Roman" w:hAnsi="Times New Roman" w:cs="Times New Roman"/>
          <w:sz w:val="22"/>
          <w:szCs w:val="22"/>
        </w:rPr>
        <w:t xml:space="preserve">e : elles sont conservées </w:t>
      </w:r>
      <w:r>
        <w:rPr>
          <w:rFonts w:ascii="Times New Roman" w:hAnsi="Times New Roman" w:cs="Times New Roman"/>
          <w:sz w:val="22"/>
          <w:szCs w:val="22"/>
        </w:rPr>
        <w:t xml:space="preserve">durant toute </w:t>
      </w:r>
      <w:r w:rsidRPr="00400BA0">
        <w:rPr>
          <w:rFonts w:ascii="Times New Roman" w:hAnsi="Times New Roman" w:cs="Times New Roman"/>
          <w:sz w:val="22"/>
          <w:szCs w:val="22"/>
        </w:rPr>
        <w:t xml:space="preserve">la durée de la relation contractuelle </w:t>
      </w:r>
      <w:r>
        <w:rPr>
          <w:rFonts w:ascii="Times New Roman" w:hAnsi="Times New Roman" w:cs="Times New Roman"/>
          <w:sz w:val="22"/>
          <w:szCs w:val="22"/>
        </w:rPr>
        <w:t xml:space="preserve">(durée prévue dans le contrat) </w:t>
      </w:r>
      <w:r w:rsidR="00AD4520" w:rsidRPr="00760F08">
        <w:rPr>
          <w:rFonts w:ascii="Times New Roman" w:hAnsi="Times New Roman" w:cs="Times New Roman"/>
          <w:sz w:val="22"/>
          <w:szCs w:val="22"/>
        </w:rPr>
        <w:t xml:space="preserve">augmentée des délais légaux de prescription. En cas de décès du tiers ayant subi un dommage pendant l’exécution du </w:t>
      </w:r>
      <w:r w:rsidR="00AD4520">
        <w:rPr>
          <w:rFonts w:ascii="Times New Roman" w:hAnsi="Times New Roman" w:cs="Times New Roman"/>
          <w:sz w:val="22"/>
          <w:szCs w:val="22"/>
        </w:rPr>
        <w:t>contrat</w:t>
      </w:r>
      <w:r w:rsidR="00AD4520" w:rsidRPr="00760F08">
        <w:rPr>
          <w:rFonts w:ascii="Times New Roman" w:hAnsi="Times New Roman" w:cs="Times New Roman"/>
          <w:sz w:val="22"/>
          <w:szCs w:val="22"/>
        </w:rPr>
        <w:t xml:space="preserve">, les données seront conservées 30 ans à compter de son décès pour permettre aux </w:t>
      </w:r>
      <w:r w:rsidR="00AD4520">
        <w:rPr>
          <w:rFonts w:ascii="Times New Roman" w:hAnsi="Times New Roman" w:cs="Times New Roman"/>
          <w:sz w:val="22"/>
          <w:szCs w:val="22"/>
        </w:rPr>
        <w:t>ayants-droits du tiers décédé,</w:t>
      </w:r>
      <w:r w:rsidR="00AD4520" w:rsidRPr="00760F08">
        <w:rPr>
          <w:rFonts w:ascii="Times New Roman" w:hAnsi="Times New Roman" w:cs="Times New Roman"/>
          <w:sz w:val="22"/>
          <w:szCs w:val="22"/>
        </w:rPr>
        <w:t xml:space="preserve"> d’introduire des actions en justice conformément à l’article L. 114-1 du Code des assurances.</w:t>
      </w:r>
    </w:p>
    <w:p w14:paraId="2953B277" w14:textId="77777777" w:rsidR="00AD4520" w:rsidRDefault="00AD4520" w:rsidP="00BC5299">
      <w:pPr>
        <w:pStyle w:val="Default"/>
        <w:spacing w:before="120" w:after="120"/>
        <w:jc w:val="both"/>
        <w:rPr>
          <w:rFonts w:ascii="Times New Roman" w:hAnsi="Times New Roman" w:cs="Times New Roman"/>
          <w:sz w:val="22"/>
          <w:szCs w:val="22"/>
        </w:rPr>
      </w:pPr>
      <w:r w:rsidRPr="00AD4520">
        <w:rPr>
          <w:rFonts w:ascii="Times New Roman" w:hAnsi="Times New Roman" w:cs="Times New Roman"/>
          <w:sz w:val="22"/>
          <w:szCs w:val="22"/>
        </w:rPr>
        <w:lastRenderedPageBreak/>
        <w:t xml:space="preserve">Les données ne doivent pas être utilisées à des fins de prospection/démarchage commercial sans le consentement explicites des assurés (opt-in). </w:t>
      </w:r>
    </w:p>
    <w:p w14:paraId="4955452F" w14:textId="745CDB3D" w:rsidR="00BC5299" w:rsidRPr="005518C9" w:rsidRDefault="00BC5299" w:rsidP="00BC5299">
      <w:pPr>
        <w:pStyle w:val="Default"/>
        <w:spacing w:before="120" w:after="120"/>
        <w:jc w:val="both"/>
        <w:rPr>
          <w:rFonts w:ascii="Times New Roman" w:hAnsi="Times New Roman" w:cs="Times New Roman"/>
          <w:sz w:val="22"/>
          <w:szCs w:val="22"/>
        </w:rPr>
      </w:pPr>
      <w:r w:rsidRPr="009E7C8B">
        <w:rPr>
          <w:rFonts w:ascii="Times New Roman" w:hAnsi="Times New Roman" w:cs="Times New Roman"/>
          <w:sz w:val="22"/>
          <w:szCs w:val="22"/>
        </w:rPr>
        <w:t>Pour l’exécution du service objet du présent contrat, le responsable de traitement met à la disposition du sous-traitant les informations nécessaires dans le cahier des charges du marché.</w:t>
      </w:r>
    </w:p>
    <w:p w14:paraId="1A1D03D1" w14:textId="77777777" w:rsidR="00BC5299" w:rsidRPr="005518C9" w:rsidRDefault="00BC5299" w:rsidP="00BC5299">
      <w:pPr>
        <w:pStyle w:val="Default"/>
        <w:numPr>
          <w:ilvl w:val="0"/>
          <w:numId w:val="2"/>
        </w:numPr>
        <w:spacing w:before="360" w:after="120"/>
        <w:ind w:left="1077"/>
        <w:jc w:val="both"/>
        <w:rPr>
          <w:rFonts w:ascii="Times New Roman" w:hAnsi="Times New Roman" w:cs="Times New Roman"/>
          <w:smallCaps/>
          <w:color w:val="auto"/>
          <w:u w:val="single"/>
        </w:rPr>
      </w:pPr>
      <w:r w:rsidRPr="005518C9">
        <w:rPr>
          <w:rFonts w:ascii="Times New Roman" w:hAnsi="Times New Roman" w:cs="Times New Roman"/>
          <w:b/>
          <w:bCs/>
          <w:smallCaps/>
          <w:color w:val="auto"/>
          <w:u w:val="single"/>
        </w:rPr>
        <w:t xml:space="preserve">Obligations du sous-traitant vis-à-vis du responsable de traitement </w:t>
      </w:r>
    </w:p>
    <w:p w14:paraId="66281655"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sous-traitant s'engage à : </w:t>
      </w:r>
    </w:p>
    <w:p w14:paraId="2AED9791"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1. traiter les données </w:t>
      </w:r>
      <w:r w:rsidRPr="003A5F68">
        <w:rPr>
          <w:rFonts w:ascii="Times New Roman" w:hAnsi="Times New Roman" w:cs="Times New Roman"/>
          <w:bCs/>
          <w:color w:val="auto"/>
          <w:sz w:val="22"/>
          <w:szCs w:val="22"/>
        </w:rPr>
        <w:t xml:space="preserve">uniquement pour la ou les seule(s) finalité(s) </w:t>
      </w:r>
      <w:r w:rsidRPr="003A5F68">
        <w:rPr>
          <w:rFonts w:ascii="Times New Roman" w:hAnsi="Times New Roman" w:cs="Times New Roman"/>
          <w:color w:val="auto"/>
          <w:sz w:val="22"/>
          <w:szCs w:val="22"/>
        </w:rPr>
        <w:t>qui fait/font l’objet de la sous-traitance, sauf instruction complémentaire du responsable de traitement.</w:t>
      </w:r>
    </w:p>
    <w:p w14:paraId="77DC6399"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2. traiter les données </w:t>
      </w:r>
      <w:r w:rsidRPr="003A5F68">
        <w:rPr>
          <w:rFonts w:ascii="Times New Roman" w:hAnsi="Times New Roman" w:cs="Times New Roman"/>
          <w:bCs/>
          <w:color w:val="auto"/>
          <w:sz w:val="22"/>
          <w:szCs w:val="22"/>
        </w:rPr>
        <w:t xml:space="preserve">conformément aux instructions documentées </w:t>
      </w:r>
      <w:r w:rsidRPr="003A5F68">
        <w:rPr>
          <w:rFonts w:ascii="Times New Roman" w:hAnsi="Times New Roman" w:cs="Times New Roman"/>
          <w:color w:val="auto"/>
          <w:sz w:val="22"/>
          <w:szCs w:val="22"/>
        </w:rPr>
        <w:t xml:space="preserve">du responsable de traitement. Si le sous-traitant considère qu’une instruction constitue une violation du règlement européen sur la protection des données ou de toute autre disposition du droit de l’Union ou du droit des États membres relative à la protection des données, il en </w:t>
      </w:r>
      <w:r w:rsidRPr="003A5F68">
        <w:rPr>
          <w:rFonts w:ascii="Times New Roman" w:hAnsi="Times New Roman" w:cs="Times New Roman"/>
          <w:bCs/>
          <w:color w:val="auto"/>
          <w:sz w:val="22"/>
          <w:szCs w:val="22"/>
        </w:rPr>
        <w:t xml:space="preserve">informe immédiatement </w:t>
      </w:r>
      <w:r w:rsidRPr="003A5F68">
        <w:rPr>
          <w:rFonts w:ascii="Times New Roman" w:hAnsi="Times New Roman" w:cs="Times New Roman"/>
          <w:color w:val="auto"/>
          <w:sz w:val="22"/>
          <w:szCs w:val="22"/>
        </w:rPr>
        <w:t xml:space="preserve">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w:t>
      </w:r>
      <w:r w:rsidRPr="003A5F68">
        <w:rPr>
          <w:rFonts w:ascii="Times New Roman" w:hAnsi="Times New Roman" w:cs="Times New Roman"/>
          <w:color w:val="auto"/>
          <w:sz w:val="22"/>
          <w:szCs w:val="22"/>
          <w:u w:val="single"/>
        </w:rPr>
        <w:t>avant le traitement</w:t>
      </w:r>
      <w:r w:rsidRPr="003A5F68">
        <w:rPr>
          <w:rFonts w:ascii="Times New Roman" w:hAnsi="Times New Roman" w:cs="Times New Roman"/>
          <w:color w:val="auto"/>
          <w:sz w:val="22"/>
          <w:szCs w:val="22"/>
        </w:rPr>
        <w:t>.</w:t>
      </w:r>
    </w:p>
    <w:p w14:paraId="5CE5E130"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3. garantir la </w:t>
      </w:r>
      <w:r w:rsidRPr="003A5F68">
        <w:rPr>
          <w:rFonts w:ascii="Times New Roman" w:hAnsi="Times New Roman" w:cs="Times New Roman"/>
          <w:b/>
          <w:bCs/>
          <w:color w:val="auto"/>
          <w:sz w:val="22"/>
          <w:szCs w:val="22"/>
        </w:rPr>
        <w:t xml:space="preserve">confidentialité </w:t>
      </w:r>
      <w:r w:rsidRPr="003A5F68">
        <w:rPr>
          <w:rFonts w:ascii="Times New Roman" w:hAnsi="Times New Roman" w:cs="Times New Roman"/>
          <w:color w:val="auto"/>
          <w:sz w:val="22"/>
          <w:szCs w:val="22"/>
        </w:rPr>
        <w:t xml:space="preserve">des données à caractère personnel traitées dans le cadre du présent marché. </w:t>
      </w:r>
    </w:p>
    <w:p w14:paraId="79FCCAF9"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4. veiller à ce que les </w:t>
      </w:r>
      <w:r w:rsidRPr="003A5F68">
        <w:rPr>
          <w:rFonts w:ascii="Times New Roman" w:hAnsi="Times New Roman" w:cs="Times New Roman"/>
          <w:b/>
          <w:bCs/>
          <w:color w:val="auto"/>
          <w:sz w:val="22"/>
          <w:szCs w:val="22"/>
        </w:rPr>
        <w:t xml:space="preserve">personnes autorisées à traiter les données à caractère personnel </w:t>
      </w:r>
      <w:r w:rsidRPr="003A5F68">
        <w:rPr>
          <w:rFonts w:ascii="Times New Roman" w:hAnsi="Times New Roman" w:cs="Times New Roman"/>
          <w:color w:val="auto"/>
          <w:sz w:val="22"/>
          <w:szCs w:val="22"/>
        </w:rPr>
        <w:t xml:space="preserve">en vertu du présent marché: </w:t>
      </w:r>
    </w:p>
    <w:p w14:paraId="720398CE" w14:textId="77777777" w:rsidR="00BC5299" w:rsidRPr="003A5F68" w:rsidRDefault="00BC5299" w:rsidP="00BC5299">
      <w:pPr>
        <w:pStyle w:val="Default"/>
        <w:numPr>
          <w:ilvl w:val="0"/>
          <w:numId w:val="6"/>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s’engagent à respecter la </w:t>
      </w:r>
      <w:r w:rsidRPr="003A5F68">
        <w:rPr>
          <w:rFonts w:ascii="Times New Roman" w:hAnsi="Times New Roman" w:cs="Times New Roman"/>
          <w:b/>
          <w:bCs/>
          <w:color w:val="auto"/>
          <w:sz w:val="22"/>
          <w:szCs w:val="22"/>
        </w:rPr>
        <w:t xml:space="preserve">confidentialité </w:t>
      </w:r>
      <w:r w:rsidRPr="003A5F68">
        <w:rPr>
          <w:rFonts w:ascii="Times New Roman" w:hAnsi="Times New Roman" w:cs="Times New Roman"/>
          <w:color w:val="auto"/>
          <w:sz w:val="22"/>
          <w:szCs w:val="22"/>
        </w:rPr>
        <w:t>ou soient soumises à une obligation légale appropriée de confidentialité ;</w:t>
      </w:r>
    </w:p>
    <w:p w14:paraId="0F0A1BD6" w14:textId="77777777" w:rsidR="00BC5299" w:rsidRPr="003A5F68" w:rsidRDefault="00BC5299" w:rsidP="00BC5299">
      <w:pPr>
        <w:pStyle w:val="Default"/>
        <w:numPr>
          <w:ilvl w:val="0"/>
          <w:numId w:val="6"/>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reçoivent la </w:t>
      </w:r>
      <w:r w:rsidRPr="003A5F68">
        <w:rPr>
          <w:rFonts w:ascii="Times New Roman" w:hAnsi="Times New Roman" w:cs="Times New Roman"/>
          <w:b/>
          <w:bCs/>
          <w:color w:val="auto"/>
          <w:sz w:val="22"/>
          <w:szCs w:val="22"/>
        </w:rPr>
        <w:t xml:space="preserve">formation </w:t>
      </w:r>
      <w:r w:rsidRPr="003A5F68">
        <w:rPr>
          <w:rFonts w:ascii="Times New Roman" w:hAnsi="Times New Roman" w:cs="Times New Roman"/>
          <w:color w:val="auto"/>
          <w:sz w:val="22"/>
          <w:szCs w:val="22"/>
        </w:rPr>
        <w:t>nécessaire en matière de protection des données à caractère personnel.</w:t>
      </w:r>
    </w:p>
    <w:p w14:paraId="11DAA41B" w14:textId="77777777" w:rsidR="00BC5299" w:rsidRPr="003A5F68" w:rsidRDefault="00BC5299" w:rsidP="00BC5299">
      <w:pPr>
        <w:pStyle w:val="Default"/>
        <w:spacing w:before="120" w:after="120"/>
        <w:jc w:val="both"/>
        <w:rPr>
          <w:rFonts w:ascii="Times New Roman" w:hAnsi="Times New Roman" w:cs="Times New Roman"/>
          <w:b/>
          <w:bCs/>
          <w:color w:val="auto"/>
          <w:sz w:val="22"/>
          <w:szCs w:val="22"/>
        </w:rPr>
      </w:pPr>
      <w:r w:rsidRPr="003A5F68">
        <w:rPr>
          <w:rFonts w:ascii="Times New Roman" w:hAnsi="Times New Roman" w:cs="Times New Roman"/>
          <w:color w:val="auto"/>
          <w:sz w:val="22"/>
          <w:szCs w:val="22"/>
        </w:rPr>
        <w:t xml:space="preserve">5. prendre en compte, s’agissant de ses outils, produits, applications ou services, les principes de </w:t>
      </w:r>
      <w:r w:rsidRPr="003A5F68">
        <w:rPr>
          <w:rFonts w:ascii="Times New Roman" w:hAnsi="Times New Roman" w:cs="Times New Roman"/>
          <w:b/>
          <w:bCs/>
          <w:color w:val="auto"/>
          <w:sz w:val="22"/>
          <w:szCs w:val="22"/>
        </w:rPr>
        <w:t xml:space="preserve">protection des données dès la conception </w:t>
      </w:r>
      <w:r w:rsidRPr="003A5F68">
        <w:rPr>
          <w:rFonts w:ascii="Times New Roman" w:hAnsi="Times New Roman" w:cs="Times New Roman"/>
          <w:color w:val="auto"/>
          <w:sz w:val="22"/>
          <w:szCs w:val="22"/>
        </w:rPr>
        <w:t xml:space="preserve">et de </w:t>
      </w:r>
      <w:r w:rsidRPr="003A5F68">
        <w:rPr>
          <w:rFonts w:ascii="Times New Roman" w:hAnsi="Times New Roman" w:cs="Times New Roman"/>
          <w:b/>
          <w:bCs/>
          <w:color w:val="auto"/>
          <w:sz w:val="22"/>
          <w:szCs w:val="22"/>
        </w:rPr>
        <w:t>protection des données par défaut (« privacy by design »).</w:t>
      </w:r>
    </w:p>
    <w:p w14:paraId="0BD65E9A" w14:textId="77777777" w:rsidR="00BC5299" w:rsidRPr="003A5F68" w:rsidRDefault="00BC5299" w:rsidP="00BC5299">
      <w:pPr>
        <w:pStyle w:val="Default"/>
        <w:spacing w:before="120" w:after="120"/>
        <w:jc w:val="both"/>
        <w:rPr>
          <w:rFonts w:ascii="Times New Roman" w:hAnsi="Times New Roman" w:cs="Times New Roman"/>
          <w:b/>
          <w:bCs/>
          <w:color w:val="auto"/>
          <w:sz w:val="22"/>
          <w:szCs w:val="22"/>
        </w:rPr>
      </w:pPr>
      <w:r w:rsidRPr="003A5F68">
        <w:rPr>
          <w:rFonts w:ascii="Times New Roman" w:hAnsi="Times New Roman" w:cs="Times New Roman"/>
          <w:color w:val="auto"/>
          <w:sz w:val="22"/>
          <w:szCs w:val="22"/>
        </w:rPr>
        <w:t xml:space="preserve">6. </w:t>
      </w:r>
      <w:r w:rsidRPr="003A5F68">
        <w:rPr>
          <w:rFonts w:ascii="Times New Roman" w:hAnsi="Times New Roman" w:cs="Times New Roman"/>
          <w:b/>
          <w:color w:val="auto"/>
          <w:sz w:val="22"/>
          <w:szCs w:val="22"/>
        </w:rPr>
        <w:t>La s</w:t>
      </w:r>
      <w:r w:rsidRPr="003A5F68">
        <w:rPr>
          <w:rFonts w:ascii="Times New Roman" w:hAnsi="Times New Roman" w:cs="Times New Roman"/>
          <w:b/>
          <w:bCs/>
          <w:color w:val="auto"/>
          <w:sz w:val="22"/>
          <w:szCs w:val="22"/>
        </w:rPr>
        <w:t>ous-traitance ultérieure</w:t>
      </w:r>
    </w:p>
    <w:p w14:paraId="39F7F5AA"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color w:val="auto"/>
          <w:sz w:val="22"/>
          <w:szCs w:val="22"/>
        </w:rPr>
        <w:t xml:space="preserve">Le sous-traitant, titulaire du marché, peut faire appel à un autre sous-traitant (ci-après, « </w:t>
      </w:r>
      <w:r w:rsidRPr="003A5F68">
        <w:rPr>
          <w:rFonts w:ascii="Times New Roman" w:hAnsi="Times New Roman" w:cs="Times New Roman"/>
          <w:b/>
          <w:bCs/>
          <w:i/>
          <w:iCs/>
          <w:color w:val="auto"/>
          <w:sz w:val="22"/>
          <w:szCs w:val="22"/>
        </w:rPr>
        <w:t xml:space="preserve">le sous-traitant ultérieur </w:t>
      </w:r>
      <w:r w:rsidRPr="003A5F68">
        <w:rPr>
          <w:rFonts w:ascii="Times New Roman" w:hAnsi="Times New Roman" w:cs="Times New Roman"/>
          <w:color w:val="auto"/>
          <w:sz w:val="22"/>
          <w:szCs w:val="22"/>
        </w:rPr>
        <w:t>») pour mener des activités de traitement spécifiques. Dans ce cas, il doit recueillir préalablement et par écrit l’accord spécifique du responsable du traitement concernant l’ajout ou le remplacement d’autres prestataires</w:t>
      </w:r>
      <w:r w:rsidRPr="003A5F68">
        <w:rPr>
          <w:rFonts w:ascii="Times New Roman" w:hAnsi="Times New Roman" w:cs="Times New Roman"/>
          <w:sz w:val="22"/>
          <w:szCs w:val="22"/>
        </w:rPr>
        <w:t xml:space="preserve">. Pour ce faire, il remplit une déclaration relative à la présentation d’un sous-traitant ultérieur, en vertu de l’article L. 2193-5 du code de la commande publique (imprimé DC4). Le formulaire doit indiquer clairement les activités de traitement concernées, l'identité et les coordonnées du sous-traitant ultérieur et les dates du contrat de sous-traitance ultérieur. Le sous-traitant soumet la demande d’autorisation spécifique au moins six (6) jours avant le recrutement du sous-traitant ultérieur en question. </w:t>
      </w:r>
    </w:p>
    <w:p w14:paraId="78984BAD"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de la loi Informatique et libertés.</w:t>
      </w:r>
    </w:p>
    <w:p w14:paraId="059C32A6"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À la demande du responsable du traitement, le sous-traitant lui fournit une copie de ce contrat conclu avec le sous-traitant ultérieur et de toute modification qui y est apportée ultérieurement. Dans la mesure </w:t>
      </w:r>
      <w:r w:rsidRPr="003A5F68">
        <w:rPr>
          <w:rFonts w:ascii="Times New Roman" w:hAnsi="Times New Roman" w:cs="Times New Roman"/>
          <w:color w:val="auto"/>
          <w:sz w:val="22"/>
          <w:szCs w:val="22"/>
        </w:rPr>
        <w:lastRenderedPageBreak/>
        <w:t>nécessaire à la protection des secrets d’affaires ou d’autres informations confidentielles, y compris les données à caractère personnel, le sous-traitant peut expurger le texte du contrat avant d’en diffuser une copie.</w:t>
      </w:r>
    </w:p>
    <w:p w14:paraId="544FB516"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10E30255"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14:paraId="6FDD3B96" w14:textId="77777777" w:rsidR="00BC5299" w:rsidRPr="003A5F68" w:rsidRDefault="00BC5299" w:rsidP="00BC5299">
      <w:pPr>
        <w:pStyle w:val="Default"/>
        <w:spacing w:before="120" w:after="120"/>
        <w:jc w:val="both"/>
        <w:rPr>
          <w:rFonts w:ascii="Times New Roman" w:hAnsi="Times New Roman" w:cs="Times New Roman"/>
          <w:b/>
          <w:color w:val="auto"/>
          <w:sz w:val="22"/>
          <w:szCs w:val="22"/>
        </w:rPr>
      </w:pPr>
      <w:r w:rsidRPr="003A5F68">
        <w:rPr>
          <w:rFonts w:ascii="Times New Roman" w:hAnsi="Times New Roman" w:cs="Times New Roman"/>
          <w:b/>
          <w:color w:val="auto"/>
          <w:sz w:val="22"/>
          <w:szCs w:val="22"/>
        </w:rPr>
        <w:t>7. Transferts de données hors de l’Union européenne ou traitement par un prestataire soumis à un droit extraterritorial tiers</w:t>
      </w:r>
    </w:p>
    <w:p w14:paraId="1543D8FD"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Le sous-traitant s’engage à héberger les Données exclusivement sur le territoire de l’un des États membres de l’Union européenne ou membre de l’Espace économique européen, qu’il prenne en charge lui-même cet hébergement ou fasse appel à un Sous-traitant ultérieur.</w:t>
      </w:r>
    </w:p>
    <w:p w14:paraId="66E8202C"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Les opérations d’administration et de supervision du service doivent être réalisées depuis l’Union Européenne. </w:t>
      </w:r>
    </w:p>
    <w:p w14:paraId="72273603"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Le sous-traitant s’engage à informer le responsable de traitement de la localisation physique des serveurs hébergeant les données à caractère personnel.</w:t>
      </w:r>
    </w:p>
    <w:p w14:paraId="654FFEDC"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Si le sous-traitant est localisé hors de l’Union européenne, ou s’il est localisé dans l’Union, mais soumis à un droit extraterritorial tiers, il doit préalablement fournir au responsable du traitement les garanties exigées par l’article 46 du règlement (UE) 2016/679 pour validation par le délégué à la protection des données de l’Assemblée nationale. </w:t>
      </w:r>
    </w:p>
    <w:p w14:paraId="48F11BCF"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Le sous-traitant doit fournir au responsable de traitement une liste de l’ensemble des tiers qui peuvent accéder aux Données et des pays destinataires mise à jour. En cas de modification des pays destinataires par le sous-traitant, ce dernier doit en informer préalablement le responsable de traitement, afin qu’il puisse émettre des objections à cet égard.</w:t>
      </w:r>
    </w:p>
    <w:p w14:paraId="64C49E87"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t xml:space="preserve">En cas de requête provenant d’une autorité administrative ou judiciaire reçue par le </w:t>
      </w:r>
      <w:r w:rsidRPr="003A5F68">
        <w:rPr>
          <w:rFonts w:ascii="Times New Roman" w:hAnsi="Times New Roman" w:cs="Times New Roman"/>
        </w:rPr>
        <w:br/>
        <w:t xml:space="preserve">sous-traitant, ce dernier s’engage à en informer immédiatement le Responsable de traitement. </w:t>
      </w:r>
    </w:p>
    <w:p w14:paraId="66028213"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8. </w:t>
      </w:r>
      <w:r w:rsidRPr="003A5F68">
        <w:rPr>
          <w:rFonts w:ascii="Times New Roman" w:hAnsi="Times New Roman" w:cs="Times New Roman"/>
          <w:b/>
          <w:color w:val="auto"/>
          <w:sz w:val="22"/>
          <w:szCs w:val="22"/>
        </w:rPr>
        <w:t>Le d</w:t>
      </w:r>
      <w:r w:rsidRPr="003A5F68">
        <w:rPr>
          <w:rFonts w:ascii="Times New Roman" w:hAnsi="Times New Roman" w:cs="Times New Roman"/>
          <w:b/>
          <w:bCs/>
          <w:color w:val="auto"/>
          <w:sz w:val="22"/>
          <w:szCs w:val="22"/>
        </w:rPr>
        <w:t xml:space="preserve">roit d’information des personnes concernées </w:t>
      </w:r>
    </w:p>
    <w:p w14:paraId="0944F55D"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Il appartient au responsable de traitement de fournir l’information aux personnes concernées par les opérations de traitement au moment de la collecte des données. </w:t>
      </w:r>
    </w:p>
    <w:p w14:paraId="358597D3"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9. </w:t>
      </w:r>
      <w:r w:rsidRPr="003A5F68">
        <w:rPr>
          <w:rFonts w:ascii="Times New Roman" w:hAnsi="Times New Roman" w:cs="Times New Roman"/>
          <w:b/>
          <w:color w:val="auto"/>
          <w:sz w:val="22"/>
          <w:szCs w:val="22"/>
        </w:rPr>
        <w:t>L’e</w:t>
      </w:r>
      <w:r w:rsidRPr="003A5F68">
        <w:rPr>
          <w:rFonts w:ascii="Times New Roman" w:hAnsi="Times New Roman" w:cs="Times New Roman"/>
          <w:b/>
          <w:bCs/>
          <w:color w:val="auto"/>
          <w:sz w:val="22"/>
          <w:szCs w:val="22"/>
        </w:rPr>
        <w:t xml:space="preserve">xercice des droits des personnes </w:t>
      </w:r>
    </w:p>
    <w:p w14:paraId="611E457A"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615C52A1"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Lorsque les personnes concernées exercent auprès du sous-traitant des demandes d’exercice de leurs droits, le sous-traitant doit adresser ces demandes dès réception par courrier électronique au représentant du responsable de traitement :</w:t>
      </w:r>
    </w:p>
    <w:p w14:paraId="2DDAC740" w14:textId="77777777" w:rsidR="00BC5299" w:rsidRPr="003A5F68" w:rsidRDefault="00BC5299" w:rsidP="00BC5299">
      <w:pPr>
        <w:spacing w:before="120" w:after="120" w:line="240" w:lineRule="auto"/>
        <w:jc w:val="center"/>
        <w:rPr>
          <w:rFonts w:ascii="Times New Roman" w:eastAsia="Times New Roman" w:hAnsi="Times New Roman" w:cs="Times New Roman"/>
          <w:lang w:eastAsia="fr-FR"/>
        </w:rPr>
      </w:pPr>
      <w:r w:rsidRPr="003A5F68">
        <w:rPr>
          <w:rFonts w:ascii="Times New Roman" w:eastAsia="Times New Roman" w:hAnsi="Times New Roman" w:cs="Times New Roman"/>
          <w:lang w:eastAsia="fr-FR"/>
        </w:rPr>
        <w:lastRenderedPageBreak/>
        <w:t>Monsieur le délégué à la protection des données, Assemblée nationale,</w:t>
      </w:r>
    </w:p>
    <w:p w14:paraId="3D1AB725" w14:textId="77777777" w:rsidR="00BC5299" w:rsidRPr="003A5F68" w:rsidRDefault="00BC5299" w:rsidP="00BC5299">
      <w:pPr>
        <w:spacing w:before="120" w:after="120" w:line="240" w:lineRule="auto"/>
        <w:ind w:left="426"/>
        <w:jc w:val="center"/>
        <w:rPr>
          <w:rFonts w:ascii="Times New Roman" w:hAnsi="Times New Roman" w:cs="Times New Roman"/>
        </w:rPr>
      </w:pPr>
      <w:r w:rsidRPr="003A5F68">
        <w:rPr>
          <w:rFonts w:ascii="Times New Roman" w:hAnsi="Times New Roman" w:cs="Times New Roman"/>
        </w:rPr>
        <w:t>126, rue de l’Université</w:t>
      </w:r>
    </w:p>
    <w:p w14:paraId="44F0D890" w14:textId="77777777" w:rsidR="00BC5299" w:rsidRPr="003A5F68" w:rsidRDefault="00BC5299" w:rsidP="00BC5299">
      <w:pPr>
        <w:spacing w:before="120" w:after="120" w:line="240" w:lineRule="auto"/>
        <w:ind w:left="426"/>
        <w:jc w:val="center"/>
        <w:rPr>
          <w:rFonts w:ascii="Times New Roman" w:hAnsi="Times New Roman" w:cs="Times New Roman"/>
        </w:rPr>
      </w:pPr>
      <w:r w:rsidRPr="003A5F68">
        <w:rPr>
          <w:rFonts w:ascii="Times New Roman" w:hAnsi="Times New Roman" w:cs="Times New Roman"/>
        </w:rPr>
        <w:t xml:space="preserve"> 75355 PARIS 07 SP</w:t>
      </w:r>
    </w:p>
    <w:p w14:paraId="66B0E926" w14:textId="77777777" w:rsidR="00BC5299" w:rsidRPr="003A5F68" w:rsidRDefault="00AD47F0" w:rsidP="00BC5299">
      <w:pPr>
        <w:spacing w:before="120" w:after="120" w:line="240" w:lineRule="auto"/>
        <w:ind w:left="426"/>
        <w:jc w:val="center"/>
        <w:rPr>
          <w:rFonts w:ascii="Times New Roman" w:hAnsi="Times New Roman" w:cs="Times New Roman"/>
        </w:rPr>
      </w:pPr>
      <w:hyperlink r:id="rId8" w:history="1">
        <w:r w:rsidR="00BC5299" w:rsidRPr="003A5F68">
          <w:rPr>
            <w:rFonts w:ascii="Times New Roman" w:hAnsi="Times New Roman" w:cs="Times New Roman"/>
            <w:color w:val="0000FF"/>
            <w:u w:val="single"/>
          </w:rPr>
          <w:t>dpo@assemblee-nationale.fr</w:t>
        </w:r>
      </w:hyperlink>
    </w:p>
    <w:p w14:paraId="2BED32AB"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10. </w:t>
      </w:r>
      <w:r w:rsidRPr="003A5F68">
        <w:rPr>
          <w:rFonts w:ascii="Times New Roman" w:hAnsi="Times New Roman" w:cs="Times New Roman"/>
          <w:b/>
          <w:bCs/>
          <w:color w:val="auto"/>
          <w:sz w:val="22"/>
          <w:szCs w:val="22"/>
        </w:rPr>
        <w:t xml:space="preserve">Notification des violations de données à caractère personnel </w:t>
      </w:r>
      <w:r w:rsidRPr="003A5F68">
        <w:rPr>
          <w:rFonts w:ascii="Times New Roman" w:hAnsi="Times New Roman" w:cs="Times New Roman"/>
          <w:color w:val="auto"/>
          <w:sz w:val="22"/>
          <w:szCs w:val="22"/>
        </w:rPr>
        <w:t xml:space="preserve"> </w:t>
      </w:r>
    </w:p>
    <w:p w14:paraId="45BD981F"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sous-traitant notifie au responsable de traitement toute violation de données à caractère personnel dans les 48 heures après en avoir pris connaissance et par tout moyen permettant la traçabilité des échanges : courrier, courriel, télécopie. Cette notification est accompagnée de toute documentation utile afin de permettre au responsable de traitement, si nécessaire, de notifier cette violation à l’autorité de contrôle compétente. </w:t>
      </w:r>
    </w:p>
    <w:p w14:paraId="1581BA7A"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t>La notification contient au moins :</w:t>
      </w:r>
    </w:p>
    <w:p w14:paraId="2CDB8C4D" w14:textId="77777777" w:rsidR="00BC5299" w:rsidRPr="003A5F68" w:rsidRDefault="00BC5299" w:rsidP="00BC5299">
      <w:pPr>
        <w:numPr>
          <w:ilvl w:val="0"/>
          <w:numId w:val="8"/>
        </w:numPr>
        <w:spacing w:before="120" w:after="120" w:line="240" w:lineRule="auto"/>
        <w:jc w:val="both"/>
        <w:rPr>
          <w:rFonts w:ascii="Times New Roman" w:hAnsi="Times New Roman" w:cs="Times New Roman"/>
        </w:rPr>
      </w:pPr>
      <w:r w:rsidRPr="003A5F68">
        <w:rPr>
          <w:rFonts w:ascii="Times New Roman" w:hAnsi="Times New Roman" w:cs="Times New Roman"/>
        </w:rPr>
        <w:t>la description de la nature de la violation de données à caractère personnel (catégories et nombre approximatif de personnes concernées par la violation et d'enregistrements de données) ;</w:t>
      </w:r>
    </w:p>
    <w:p w14:paraId="7DA21F5D" w14:textId="77777777" w:rsidR="00BC5299" w:rsidRPr="003A5F68" w:rsidRDefault="00BC5299" w:rsidP="00BC5299">
      <w:pPr>
        <w:numPr>
          <w:ilvl w:val="0"/>
          <w:numId w:val="8"/>
        </w:numPr>
        <w:spacing w:before="120" w:after="120" w:line="240" w:lineRule="auto"/>
        <w:jc w:val="both"/>
        <w:rPr>
          <w:rFonts w:ascii="Times New Roman" w:hAnsi="Times New Roman" w:cs="Times New Roman"/>
        </w:rPr>
      </w:pPr>
      <w:r w:rsidRPr="003A5F68">
        <w:rPr>
          <w:rFonts w:ascii="Times New Roman" w:hAnsi="Times New Roman" w:cs="Times New Roman"/>
        </w:rPr>
        <w:t>le nom et les coordonnées du délégué à la protection des données ou d'un autre point de contact ;</w:t>
      </w:r>
    </w:p>
    <w:p w14:paraId="4F9A383B" w14:textId="77777777" w:rsidR="00BC5299" w:rsidRPr="003A5F68" w:rsidRDefault="00BC5299" w:rsidP="00BC5299">
      <w:pPr>
        <w:numPr>
          <w:ilvl w:val="0"/>
          <w:numId w:val="8"/>
        </w:numPr>
        <w:spacing w:before="120" w:after="120" w:line="240" w:lineRule="auto"/>
        <w:jc w:val="both"/>
        <w:rPr>
          <w:rFonts w:ascii="Times New Roman" w:hAnsi="Times New Roman" w:cs="Times New Roman"/>
        </w:rPr>
      </w:pPr>
      <w:r w:rsidRPr="003A5F68">
        <w:rPr>
          <w:rFonts w:ascii="Times New Roman" w:hAnsi="Times New Roman" w:cs="Times New Roman"/>
        </w:rPr>
        <w:t>la description des conséquences probables de la violation de données à caractère personnel ;</w:t>
      </w:r>
    </w:p>
    <w:p w14:paraId="6A6C1C9A" w14:textId="77777777" w:rsidR="00BC5299" w:rsidRPr="003A5F68" w:rsidRDefault="00BC5299" w:rsidP="00BC5299">
      <w:pPr>
        <w:numPr>
          <w:ilvl w:val="0"/>
          <w:numId w:val="8"/>
        </w:numPr>
        <w:spacing w:before="120" w:after="120" w:line="240" w:lineRule="auto"/>
        <w:jc w:val="both"/>
        <w:rPr>
          <w:rFonts w:ascii="Times New Roman" w:hAnsi="Times New Roman" w:cs="Times New Roman"/>
        </w:rPr>
      </w:pPr>
      <w:r w:rsidRPr="003A5F68">
        <w:rPr>
          <w:rFonts w:ascii="Times New Roman" w:hAnsi="Times New Roman" w:cs="Times New Roman"/>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509232BC"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t>Si, et dans la mesure où il n'est pas possible de fournir toutes ces informations en même temps, les informations peuvent être communiquées de manière échelonnée sans retard indu.</w:t>
      </w:r>
    </w:p>
    <w:p w14:paraId="13B13AA1"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t>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w:t>
      </w:r>
    </w:p>
    <w:p w14:paraId="1122EE49"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t>La communication à la personne concernée décrit, en des termes clairs et simples, la nature de la violation de données à caractère personnel et contient au moins les mêmes éléments que la notification ci-dessus.</w:t>
      </w:r>
    </w:p>
    <w:p w14:paraId="041C180D"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11. </w:t>
      </w:r>
      <w:r w:rsidRPr="003A5F68">
        <w:rPr>
          <w:rFonts w:ascii="Times New Roman" w:hAnsi="Times New Roman" w:cs="Times New Roman"/>
          <w:b/>
          <w:bCs/>
          <w:color w:val="auto"/>
          <w:sz w:val="22"/>
          <w:szCs w:val="22"/>
        </w:rPr>
        <w:t xml:space="preserve">Aide du sous-traitant dans le cadre du respect par le responsable de traitement de ses obligations </w:t>
      </w:r>
    </w:p>
    <w:p w14:paraId="44D360AC"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sous-traitant aide le responsable de traitement pour la réalisation d’analyses d’impact relative à la protection des données. </w:t>
      </w:r>
    </w:p>
    <w:p w14:paraId="7C3077EE"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sous-traitant aide le responsable de traitement pour la réalisation de la consultation préalable de l’autorité de contrôle. </w:t>
      </w:r>
    </w:p>
    <w:p w14:paraId="6A75D04E" w14:textId="77777777" w:rsidR="00BC5299" w:rsidRPr="003A5F68" w:rsidRDefault="00BC5299" w:rsidP="00BC5299">
      <w:pPr>
        <w:pStyle w:val="Default"/>
        <w:spacing w:before="120" w:after="120"/>
        <w:jc w:val="both"/>
        <w:rPr>
          <w:rFonts w:ascii="Times New Roman" w:hAnsi="Times New Roman" w:cs="Times New Roman"/>
          <w:b/>
          <w:color w:val="auto"/>
          <w:sz w:val="22"/>
          <w:szCs w:val="22"/>
        </w:rPr>
      </w:pPr>
      <w:r w:rsidRPr="003A5F68">
        <w:rPr>
          <w:rFonts w:ascii="Times New Roman" w:hAnsi="Times New Roman" w:cs="Times New Roman"/>
          <w:color w:val="auto"/>
          <w:sz w:val="22"/>
          <w:szCs w:val="22"/>
        </w:rPr>
        <w:t>12.</w:t>
      </w:r>
      <w:r w:rsidRPr="003A5F68">
        <w:rPr>
          <w:rFonts w:ascii="Times New Roman" w:hAnsi="Times New Roman" w:cs="Times New Roman"/>
          <w:b/>
          <w:color w:val="auto"/>
          <w:sz w:val="22"/>
          <w:szCs w:val="22"/>
        </w:rPr>
        <w:t xml:space="preserve"> Mesures de sécurité</w:t>
      </w:r>
    </w:p>
    <w:p w14:paraId="44C54170"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Le responsable de traitement et le sous-traitant mettent en œuvre les mesures techniques et organisationnelles appropriées afin de garantir un niveau de sécurité adapté au risque, y compris entre autres, selon les besoins :</w:t>
      </w:r>
    </w:p>
    <w:p w14:paraId="5E6C3E40" w14:textId="77777777" w:rsidR="00BC5299" w:rsidRPr="003A5F68" w:rsidRDefault="00BC5299" w:rsidP="00BC5299">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3A5F68">
        <w:rPr>
          <w:rFonts w:eastAsiaTheme="minorHAnsi"/>
          <w:sz w:val="22"/>
          <w:szCs w:val="22"/>
          <w:lang w:eastAsia="en-US"/>
        </w:rPr>
        <w:t>la pseudonymisation et le chiffrement des données à caractère personnel ;</w:t>
      </w:r>
    </w:p>
    <w:p w14:paraId="799D11E9" w14:textId="77777777" w:rsidR="00BC5299" w:rsidRPr="003A5F68" w:rsidRDefault="00BC5299" w:rsidP="00BC5299">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3A5F68">
        <w:rPr>
          <w:rFonts w:eastAsiaTheme="minorHAnsi"/>
          <w:sz w:val="22"/>
          <w:szCs w:val="22"/>
          <w:lang w:eastAsia="en-US"/>
        </w:rPr>
        <w:lastRenderedPageBreak/>
        <w:t>les moyens permettant de garantir la confidentialité, l'intégrité, la disponibilité et la résilience constantes des systèmes et des services de traitement ;</w:t>
      </w:r>
    </w:p>
    <w:p w14:paraId="19C510BB" w14:textId="77777777" w:rsidR="00BC5299" w:rsidRPr="003A5F68" w:rsidRDefault="00BC5299" w:rsidP="00BC5299">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3A5F68">
        <w:rPr>
          <w:rFonts w:eastAsiaTheme="minorHAnsi"/>
          <w:sz w:val="22"/>
          <w:szCs w:val="22"/>
          <w:lang w:eastAsia="en-US"/>
        </w:rPr>
        <w:t>les moyens permettant de rétablir la disponibilité des données à caractère personnel et l'accès à celles-ci dans des délais appropriés en cas d'incident physique ou technique ;</w:t>
      </w:r>
    </w:p>
    <w:p w14:paraId="381F9DCA" w14:textId="77777777" w:rsidR="00BC5299" w:rsidRPr="003A5F68" w:rsidRDefault="00BC5299" w:rsidP="00BC5299">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3A5F68">
        <w:rPr>
          <w:rFonts w:eastAsiaTheme="minorHAnsi"/>
          <w:sz w:val="22"/>
          <w:szCs w:val="22"/>
          <w:lang w:eastAsia="en-US"/>
        </w:rPr>
        <w:t>une procédure visant à tester, à analyser et à évaluer régulièrement l'efficacité des mesures techniques et organisationnelles pour assurer la sécurité du traitement ;</w:t>
      </w:r>
    </w:p>
    <w:p w14:paraId="2FF52FA4" w14:textId="77777777" w:rsidR="00BC5299" w:rsidRPr="003A5F68" w:rsidRDefault="00BC5299" w:rsidP="00BC5299">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3A5F68">
        <w:rPr>
          <w:rFonts w:eastAsiaTheme="minorHAnsi"/>
          <w:sz w:val="22"/>
          <w:szCs w:val="22"/>
          <w:lang w:eastAsia="en-US"/>
        </w:rPr>
        <w:t>Tout échange contenant des données à caractère personnel ou sensibles (fichiers, messages électroniques) doit faire l’objet d’un renforcement de protection (chiffrement)</w:t>
      </w:r>
    </w:p>
    <w:p w14:paraId="1CF28BDD" w14:textId="77777777" w:rsidR="00FD5BFF" w:rsidRDefault="00FD5BFF">
      <w:pPr>
        <w:rPr>
          <w:rFonts w:ascii="Times New Roman" w:hAnsi="Times New Roman" w:cs="Times New Roman"/>
        </w:rPr>
      </w:pPr>
      <w:r>
        <w:rPr>
          <w:rFonts w:ascii="Times New Roman" w:hAnsi="Times New Roman" w:cs="Times New Roman"/>
        </w:rPr>
        <w:br w:type="page"/>
      </w:r>
    </w:p>
    <w:p w14:paraId="6C317793" w14:textId="5554454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lastRenderedPageBreak/>
        <w:t xml:space="preserve">13. </w:t>
      </w:r>
      <w:r w:rsidRPr="003A5F68">
        <w:rPr>
          <w:rFonts w:ascii="Times New Roman" w:hAnsi="Times New Roman" w:cs="Times New Roman"/>
          <w:b/>
          <w:color w:val="auto"/>
          <w:sz w:val="22"/>
          <w:szCs w:val="22"/>
        </w:rPr>
        <w:t>Le s</w:t>
      </w:r>
      <w:r w:rsidRPr="003A5F68">
        <w:rPr>
          <w:rFonts w:ascii="Times New Roman" w:hAnsi="Times New Roman" w:cs="Times New Roman"/>
          <w:b/>
          <w:bCs/>
          <w:color w:val="auto"/>
          <w:sz w:val="22"/>
          <w:szCs w:val="22"/>
        </w:rPr>
        <w:t xml:space="preserve">ort des données </w:t>
      </w:r>
    </w:p>
    <w:p w14:paraId="40C529CE"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Dans un délai d’un (1) mois calendaire avant la date de fin du marché, le titulaire interroge le responsable de traitement sur le sort des données traitées. Au choix du responsable de traitement, le sous-traitant s’engage à : </w:t>
      </w:r>
    </w:p>
    <w:p w14:paraId="66E190C9" w14:textId="77777777" w:rsidR="00BC5299" w:rsidRPr="003A5F68" w:rsidRDefault="00BC5299" w:rsidP="00BC5299">
      <w:pPr>
        <w:pStyle w:val="Default"/>
        <w:numPr>
          <w:ilvl w:val="0"/>
          <w:numId w:val="5"/>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détruire toutes les données à caractère personnel ;</w:t>
      </w:r>
    </w:p>
    <w:p w14:paraId="767C5DC3" w14:textId="77777777" w:rsidR="00BC5299" w:rsidRPr="003A5F68" w:rsidRDefault="00BC5299" w:rsidP="00BC5299">
      <w:pPr>
        <w:pStyle w:val="Default"/>
        <w:numPr>
          <w:ilvl w:val="0"/>
          <w:numId w:val="5"/>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à renvoyer toutes les données à caractère personnel au responsable de traitement ; </w:t>
      </w:r>
    </w:p>
    <w:p w14:paraId="1C25ED84" w14:textId="77777777" w:rsidR="00BC5299" w:rsidRPr="003A5F68" w:rsidRDefault="00BC5299" w:rsidP="00BC5299">
      <w:pPr>
        <w:pStyle w:val="Default"/>
        <w:numPr>
          <w:ilvl w:val="0"/>
          <w:numId w:val="5"/>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à renvoyer les données à caractère personnel au sous-traitant désigné par le responsable de traitement.</w:t>
      </w:r>
    </w:p>
    <w:p w14:paraId="7615952D"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renvoi doit s’accompagner de la destruction de toutes les copies existantes dans les systèmes d’information du sous-traitant. Une fois détruites, le sous-traitant doit justifier par écrit de la destruction. </w:t>
      </w:r>
    </w:p>
    <w:p w14:paraId="3508D057" w14:textId="7153237A"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14. </w:t>
      </w:r>
      <w:r w:rsidRPr="003A5F68">
        <w:rPr>
          <w:rFonts w:ascii="Times New Roman" w:hAnsi="Times New Roman" w:cs="Times New Roman"/>
          <w:b/>
          <w:color w:val="auto"/>
          <w:sz w:val="22"/>
          <w:szCs w:val="22"/>
        </w:rPr>
        <w:t>Le d</w:t>
      </w:r>
      <w:r w:rsidRPr="003A5F68">
        <w:rPr>
          <w:rFonts w:ascii="Times New Roman" w:hAnsi="Times New Roman" w:cs="Times New Roman"/>
          <w:b/>
          <w:bCs/>
          <w:color w:val="auto"/>
          <w:sz w:val="22"/>
          <w:szCs w:val="22"/>
        </w:rPr>
        <w:t xml:space="preserve">élégué à la protection des données </w:t>
      </w:r>
    </w:p>
    <w:p w14:paraId="2E2D7026"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sous-traitant communique au responsable de traitement </w:t>
      </w:r>
      <w:r w:rsidRPr="003A5F68">
        <w:rPr>
          <w:rFonts w:ascii="Times New Roman" w:hAnsi="Times New Roman" w:cs="Times New Roman"/>
          <w:b/>
          <w:bCs/>
          <w:color w:val="auto"/>
          <w:sz w:val="22"/>
          <w:szCs w:val="22"/>
        </w:rPr>
        <w:t>le nom et les coordonnées de son délégué à la protection des données</w:t>
      </w:r>
      <w:r w:rsidRPr="003A5F68">
        <w:rPr>
          <w:rFonts w:ascii="Times New Roman" w:hAnsi="Times New Roman" w:cs="Times New Roman"/>
          <w:color w:val="auto"/>
          <w:sz w:val="22"/>
          <w:szCs w:val="22"/>
        </w:rPr>
        <w:t>, s’il en a désigné un conformément à l’article 37 du règlement européen sur la protection des données.</w:t>
      </w:r>
    </w:p>
    <w:p w14:paraId="203433C7"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15. </w:t>
      </w:r>
      <w:r w:rsidRPr="003A5F68">
        <w:rPr>
          <w:rFonts w:ascii="Times New Roman" w:hAnsi="Times New Roman" w:cs="Times New Roman"/>
          <w:b/>
          <w:bCs/>
          <w:color w:val="auto"/>
          <w:sz w:val="22"/>
          <w:szCs w:val="22"/>
        </w:rPr>
        <w:t xml:space="preserve">Registre des catégories d’activités de traitement </w:t>
      </w:r>
    </w:p>
    <w:p w14:paraId="0DB32832"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sous-traitant déclare </w:t>
      </w:r>
      <w:r w:rsidRPr="003A5F68">
        <w:rPr>
          <w:rFonts w:ascii="Times New Roman" w:hAnsi="Times New Roman" w:cs="Times New Roman"/>
          <w:b/>
          <w:bCs/>
          <w:color w:val="auto"/>
          <w:sz w:val="22"/>
          <w:szCs w:val="22"/>
        </w:rPr>
        <w:t xml:space="preserve">tenir par écrit un registre </w:t>
      </w:r>
      <w:r w:rsidRPr="003A5F68">
        <w:rPr>
          <w:rFonts w:ascii="Times New Roman" w:hAnsi="Times New Roman" w:cs="Times New Roman"/>
          <w:color w:val="auto"/>
          <w:sz w:val="22"/>
          <w:szCs w:val="22"/>
        </w:rPr>
        <w:t xml:space="preserve">de toutes les catégories d’activités de traitement effectuées pour le compte du responsable de traitement comprenant : </w:t>
      </w:r>
    </w:p>
    <w:p w14:paraId="2D19C3E8" w14:textId="77777777" w:rsidR="00BC5299" w:rsidRPr="003A5F68" w:rsidRDefault="00BC5299" w:rsidP="00BC5299">
      <w:pPr>
        <w:pStyle w:val="Default"/>
        <w:numPr>
          <w:ilvl w:val="0"/>
          <w:numId w:val="4"/>
        </w:numPr>
        <w:spacing w:before="120" w:after="120"/>
        <w:ind w:left="927"/>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nom et les coordonnées du responsable de traitement pour le compte duquel il agit, des éventuels sous-traitants et, le cas échéant, du délégué à la protection des données ; </w:t>
      </w:r>
    </w:p>
    <w:p w14:paraId="507D6888" w14:textId="77777777" w:rsidR="00BC5299" w:rsidRPr="003A5F68" w:rsidRDefault="00BC5299" w:rsidP="00BC5299">
      <w:pPr>
        <w:pStyle w:val="Default"/>
        <w:numPr>
          <w:ilvl w:val="0"/>
          <w:numId w:val="4"/>
        </w:numPr>
        <w:spacing w:before="120" w:after="120"/>
        <w:ind w:left="927"/>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les catégories de traitements effectués pour le compte du responsable du traitement ; </w:t>
      </w:r>
    </w:p>
    <w:p w14:paraId="76200DA8" w14:textId="77777777" w:rsidR="00BC5299" w:rsidRPr="003A5F68" w:rsidRDefault="00BC5299" w:rsidP="00BC5299">
      <w:pPr>
        <w:pStyle w:val="Default"/>
        <w:numPr>
          <w:ilvl w:val="0"/>
          <w:numId w:val="4"/>
        </w:numPr>
        <w:spacing w:before="120" w:after="120"/>
        <w:ind w:left="927"/>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 </w:t>
      </w:r>
    </w:p>
    <w:p w14:paraId="46B8E795" w14:textId="77777777" w:rsidR="00BC5299" w:rsidRPr="003A5F68" w:rsidRDefault="00BC5299" w:rsidP="00BC5299">
      <w:pPr>
        <w:pStyle w:val="Default"/>
        <w:numPr>
          <w:ilvl w:val="0"/>
          <w:numId w:val="4"/>
        </w:numPr>
        <w:spacing w:before="120" w:after="120"/>
        <w:ind w:left="927"/>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dans la mesure du possible, une description générale des mesures de sécurité techniques et organisationnelles, y compris entre autres, selon les besoins : </w:t>
      </w:r>
    </w:p>
    <w:p w14:paraId="3E991B37" w14:textId="77777777" w:rsidR="00BC5299" w:rsidRPr="003A5F68" w:rsidRDefault="00BC5299" w:rsidP="00BC5299">
      <w:pPr>
        <w:pStyle w:val="Default"/>
        <w:numPr>
          <w:ilvl w:val="0"/>
          <w:numId w:val="9"/>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la pseudonymisation et le chiffrement des données à caractère personnel ; </w:t>
      </w:r>
    </w:p>
    <w:p w14:paraId="12B5EFE4" w14:textId="77777777" w:rsidR="00BC5299" w:rsidRPr="003A5F68" w:rsidRDefault="00BC5299" w:rsidP="00BC5299">
      <w:pPr>
        <w:pStyle w:val="Default"/>
        <w:numPr>
          <w:ilvl w:val="0"/>
          <w:numId w:val="9"/>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des moyens permettant de garantir la confidentialité, l'intégrité, la disponibilité et la résilience constantes des systèmes et des services de traitement ; </w:t>
      </w:r>
    </w:p>
    <w:p w14:paraId="68C0A84F" w14:textId="77777777" w:rsidR="00BC5299" w:rsidRPr="003A5F68" w:rsidRDefault="00BC5299" w:rsidP="00BC5299">
      <w:pPr>
        <w:pStyle w:val="Default"/>
        <w:numPr>
          <w:ilvl w:val="0"/>
          <w:numId w:val="9"/>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des moyens permettant de rétablir la disponibilité des données à caractère personnel et l'accès à celles-ci dans des délais appropriés en cas d'incident physique ou technique ; </w:t>
      </w:r>
    </w:p>
    <w:p w14:paraId="4205DE87" w14:textId="77777777" w:rsidR="00BC5299" w:rsidRPr="003A5F68" w:rsidRDefault="00BC5299" w:rsidP="00BC5299">
      <w:pPr>
        <w:pStyle w:val="Default"/>
        <w:numPr>
          <w:ilvl w:val="0"/>
          <w:numId w:val="9"/>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une procédure visant à tester, à analyser et à évaluer régulièrement l'efficacité des mesures techniques et organisationnelles pour assurer la sécurité du traitement. </w:t>
      </w:r>
    </w:p>
    <w:p w14:paraId="7636B63C" w14:textId="77777777" w:rsidR="00BC5299" w:rsidRPr="003A5F68" w:rsidRDefault="00BC5299" w:rsidP="00BC5299">
      <w:pPr>
        <w:pStyle w:val="Default"/>
        <w:spacing w:before="120" w:after="120"/>
        <w:jc w:val="both"/>
        <w:rPr>
          <w:rFonts w:ascii="Times New Roman" w:hAnsi="Times New Roman" w:cs="Times New Roman"/>
          <w:b/>
          <w:color w:val="auto"/>
          <w:sz w:val="22"/>
          <w:szCs w:val="22"/>
        </w:rPr>
      </w:pPr>
      <w:r w:rsidRPr="003A5F68">
        <w:rPr>
          <w:rFonts w:ascii="Times New Roman" w:hAnsi="Times New Roman" w:cs="Times New Roman"/>
          <w:color w:val="auto"/>
          <w:sz w:val="22"/>
          <w:szCs w:val="22"/>
        </w:rPr>
        <w:t>16.</w:t>
      </w:r>
      <w:r w:rsidRPr="003A5F68">
        <w:rPr>
          <w:rFonts w:ascii="Times New Roman" w:hAnsi="Times New Roman" w:cs="Times New Roman"/>
          <w:b/>
          <w:color w:val="auto"/>
          <w:sz w:val="22"/>
          <w:szCs w:val="22"/>
        </w:rPr>
        <w:t xml:space="preserve"> </w:t>
      </w:r>
      <w:r w:rsidRPr="003A5F68">
        <w:rPr>
          <w:rFonts w:ascii="Times New Roman" w:hAnsi="Times New Roman" w:cs="Times New Roman"/>
          <w:b/>
          <w:bCs/>
          <w:color w:val="auto"/>
          <w:sz w:val="22"/>
          <w:szCs w:val="22"/>
        </w:rPr>
        <w:t>Documentation - Audit</w:t>
      </w:r>
    </w:p>
    <w:p w14:paraId="2BFA09CB"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t xml:space="preserve">Le sous-traitant met à la disposition du responsable de traitement, dans le délai fixé par la demande, la </w:t>
      </w:r>
      <w:r w:rsidRPr="003A5F68">
        <w:rPr>
          <w:rFonts w:ascii="Times New Roman" w:hAnsi="Times New Roman" w:cs="Times New Roman"/>
          <w:bCs/>
        </w:rPr>
        <w:t>documentation nécessaire pour démontrer le respect de toutes ses obligations</w:t>
      </w:r>
      <w:r w:rsidRPr="003A5F68">
        <w:rPr>
          <w:rFonts w:ascii="Times New Roman" w:hAnsi="Times New Roman" w:cs="Times New Roman"/>
          <w:b/>
          <w:bCs/>
        </w:rPr>
        <w:t xml:space="preserve"> </w:t>
      </w:r>
      <w:r w:rsidRPr="003A5F68">
        <w:rPr>
          <w:rFonts w:ascii="Times New Roman" w:hAnsi="Times New Roman" w:cs="Times New Roman"/>
        </w:rPr>
        <w:t>et pour permettre la réalisation d'audits, y compris des inspections, par le responsable du traitement ou un autre auditeur qu'il a mandaté, et contribuer à ces audits.</w:t>
      </w:r>
    </w:p>
    <w:p w14:paraId="32567D19"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lastRenderedPageBreak/>
        <w:t>Chaque partie se réserve le droit de refuser de fournir à l’autre partie des secrets d’entreprise et de commerce, un savoir-faire opérationnel et toute information dont l’audit présenterait un risque de sécurité pour la partie auditée.</w:t>
      </w:r>
    </w:p>
    <w:p w14:paraId="3B0A0571"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t xml:space="preserve">17. </w:t>
      </w:r>
      <w:r w:rsidRPr="003A5F68">
        <w:rPr>
          <w:rFonts w:ascii="Times New Roman" w:hAnsi="Times New Roman" w:cs="Times New Roman"/>
          <w:b/>
        </w:rPr>
        <w:t>Non-respect des clauses et résiliation</w:t>
      </w:r>
      <w:r w:rsidRPr="003A5F68">
        <w:rPr>
          <w:rFonts w:ascii="Times New Roman" w:hAnsi="Times New Roman" w:cs="Times New Roman"/>
        </w:rPr>
        <w:t xml:space="preserve"> </w:t>
      </w:r>
    </w:p>
    <w:p w14:paraId="0A7FA655"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t>Sans préjudice des dispositions du règlement (UE) 2016/679 et/ou de la loi Informatique et libertés,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14:paraId="0F665EBE" w14:textId="20A25764" w:rsidR="00BC5299" w:rsidRPr="003A5F68" w:rsidRDefault="00BC5299" w:rsidP="009E7C8B">
      <w:pPr>
        <w:spacing w:before="120" w:after="120" w:line="240" w:lineRule="auto"/>
        <w:jc w:val="both"/>
        <w:rPr>
          <w:rFonts w:ascii="Times New Roman" w:hAnsi="Times New Roman" w:cs="Times New Roman"/>
        </w:rPr>
      </w:pPr>
      <w:r w:rsidRPr="003A5F68">
        <w:rPr>
          <w:rFonts w:ascii="Times New Roman" w:hAnsi="Times New Roman" w:cs="Times New Roman"/>
        </w:rPr>
        <w:t xml:space="preserve">Le responsable peut également enjoindre au sous-traitant de se mettre en conformité sous astreinte, conformément à l’article « pénalités » du CCAP. En outre, en cas d’inaction ou de mesures non probantes, le marché pourra être </w:t>
      </w:r>
      <w:r w:rsidR="009E7C8B">
        <w:rPr>
          <w:rFonts w:ascii="Times New Roman" w:hAnsi="Times New Roman" w:cs="Times New Roman"/>
        </w:rPr>
        <w:t>résilié aux tords du titulaire.</w:t>
      </w:r>
    </w:p>
    <w:p w14:paraId="654D5EB6" w14:textId="77777777" w:rsidR="00BC5299" w:rsidRPr="003A5F68" w:rsidRDefault="00BC5299" w:rsidP="009E7C8B">
      <w:pPr>
        <w:pStyle w:val="Default"/>
        <w:numPr>
          <w:ilvl w:val="0"/>
          <w:numId w:val="2"/>
        </w:numPr>
        <w:spacing w:before="360" w:after="120"/>
        <w:ind w:left="1077"/>
        <w:jc w:val="both"/>
        <w:rPr>
          <w:rFonts w:ascii="Times New Roman" w:hAnsi="Times New Roman" w:cs="Times New Roman"/>
          <w:smallCaps/>
          <w:color w:val="auto"/>
          <w:sz w:val="22"/>
          <w:szCs w:val="22"/>
        </w:rPr>
      </w:pPr>
      <w:r w:rsidRPr="003A5F68">
        <w:rPr>
          <w:rFonts w:ascii="Times New Roman" w:hAnsi="Times New Roman" w:cs="Times New Roman"/>
          <w:b/>
          <w:bCs/>
          <w:color w:val="auto"/>
          <w:sz w:val="22"/>
          <w:szCs w:val="22"/>
        </w:rPr>
        <w:t xml:space="preserve"> </w:t>
      </w:r>
      <w:r w:rsidRPr="003A5F68">
        <w:rPr>
          <w:rFonts w:ascii="Times New Roman" w:hAnsi="Times New Roman" w:cs="Times New Roman"/>
          <w:b/>
          <w:bCs/>
          <w:smallCaps/>
          <w:color w:val="auto"/>
          <w:sz w:val="22"/>
          <w:szCs w:val="22"/>
          <w:u w:val="single"/>
        </w:rPr>
        <w:t>Obligations du responsable de traitement vis-à-vis du sous-traitant</w:t>
      </w:r>
      <w:r w:rsidRPr="003A5F68">
        <w:rPr>
          <w:rFonts w:ascii="Times New Roman" w:hAnsi="Times New Roman" w:cs="Times New Roman"/>
          <w:b/>
          <w:bCs/>
          <w:smallCaps/>
          <w:color w:val="auto"/>
          <w:sz w:val="22"/>
          <w:szCs w:val="22"/>
        </w:rPr>
        <w:t xml:space="preserve"> </w:t>
      </w:r>
    </w:p>
    <w:p w14:paraId="64375517"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responsable de traitement s’engage à : </w:t>
      </w:r>
    </w:p>
    <w:p w14:paraId="39C83F8D" w14:textId="77777777" w:rsidR="00BC5299" w:rsidRPr="003A5F68" w:rsidRDefault="00BC5299" w:rsidP="00BC5299">
      <w:pPr>
        <w:pStyle w:val="Default"/>
        <w:numPr>
          <w:ilvl w:val="0"/>
          <w:numId w:val="3"/>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fournir au sous-traitant les données à caractère personnel nécessaires pour l’exécution du présent marché ; </w:t>
      </w:r>
    </w:p>
    <w:p w14:paraId="523AE926" w14:textId="77777777" w:rsidR="00BC5299" w:rsidRPr="003A5F68" w:rsidRDefault="00BC5299" w:rsidP="00BC5299">
      <w:pPr>
        <w:pStyle w:val="Default"/>
        <w:numPr>
          <w:ilvl w:val="0"/>
          <w:numId w:val="3"/>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documenter par écrit toute instruction concernant le traitement des données par le sous-traitant ;</w:t>
      </w:r>
    </w:p>
    <w:p w14:paraId="390F4A58" w14:textId="77777777" w:rsidR="00BC5299" w:rsidRPr="003A5F68" w:rsidRDefault="00BC5299" w:rsidP="00BC5299">
      <w:pPr>
        <w:pStyle w:val="Default"/>
        <w:numPr>
          <w:ilvl w:val="0"/>
          <w:numId w:val="3"/>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veiller, au préalable et pendant toute la durée du traitement, au respect des obligations prévues par le règlement de la part du sous-traitant ; </w:t>
      </w:r>
    </w:p>
    <w:p w14:paraId="1AA3EF42" w14:textId="77777777" w:rsidR="00BC5299" w:rsidRPr="003A5F68" w:rsidRDefault="00BC5299" w:rsidP="00BC5299">
      <w:pPr>
        <w:pStyle w:val="Default"/>
        <w:numPr>
          <w:ilvl w:val="0"/>
          <w:numId w:val="3"/>
        </w:numPr>
        <w:spacing w:before="120" w:after="120"/>
        <w:jc w:val="both"/>
        <w:rPr>
          <w:rFonts w:ascii="Times New Roman" w:hAnsi="Times New Roman" w:cs="Times New Roman"/>
        </w:rPr>
      </w:pPr>
      <w:r w:rsidRPr="003A5F68">
        <w:rPr>
          <w:rFonts w:ascii="Times New Roman" w:hAnsi="Times New Roman" w:cs="Times New Roman"/>
          <w:sz w:val="22"/>
          <w:szCs w:val="22"/>
        </w:rPr>
        <w:t>superviser le traitement, y compris réaliser, le cas échéant des audits et des inspections auprès du sous-traitant.</w:t>
      </w:r>
    </w:p>
    <w:p w14:paraId="1E1E6FED" w14:textId="77777777" w:rsidR="00BC5299" w:rsidRPr="003A5F68" w:rsidRDefault="00BC5299" w:rsidP="00BC5299">
      <w:pPr>
        <w:pStyle w:val="Titre1"/>
        <w:numPr>
          <w:ilvl w:val="0"/>
          <w:numId w:val="0"/>
        </w:numPr>
        <w:rPr>
          <w:rFonts w:ascii="Times New Roman" w:hAnsi="Times New Roman" w:cs="Times New Roman"/>
          <w:bCs w:val="0"/>
        </w:rPr>
      </w:pPr>
      <w:bookmarkStart w:id="5" w:name="__Fieldmark__1043_1034803216"/>
      <w:bookmarkStart w:id="6" w:name="__Fieldmark__1050_1034803216"/>
      <w:bookmarkStart w:id="7" w:name="__Fieldmark__1056_1034803216"/>
      <w:bookmarkStart w:id="8" w:name="__Fieldmark__1062_1034803216"/>
      <w:bookmarkStart w:id="9" w:name="__Fieldmark__1068_1034803216"/>
      <w:bookmarkStart w:id="10" w:name="__Fieldmark__1074_1034803216"/>
      <w:bookmarkStart w:id="11" w:name="__Fieldmark__1080_1034803216"/>
      <w:bookmarkStart w:id="12" w:name="__Fieldmark__1086_1034803216"/>
      <w:bookmarkStart w:id="13" w:name="__Fieldmark__1092_1034803216"/>
      <w:bookmarkStart w:id="14" w:name="__Fieldmark__1098_1034803216"/>
      <w:bookmarkStart w:id="15" w:name="__Fieldmark__1104_1034803216"/>
      <w:bookmarkStart w:id="16" w:name="__Fieldmark__1110_1034803216"/>
      <w:bookmarkStart w:id="17" w:name="__Fieldmark__1116_1034803216"/>
      <w:bookmarkStart w:id="18" w:name="__Fieldmark__1122_1034803216"/>
      <w:bookmarkStart w:id="19" w:name="__Fieldmark__1128_1034803216"/>
      <w:bookmarkStart w:id="20" w:name="__Fieldmark__1134_1034803216"/>
      <w:bookmarkStart w:id="21" w:name="_Toc111556547"/>
      <w:bookmarkStart w:id="22" w:name="_Toc111543461"/>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3A5F68">
        <w:rPr>
          <w:rFonts w:ascii="Times New Roman" w:hAnsi="Times New Roman" w:cs="Times New Roman"/>
        </w:rPr>
        <w:lastRenderedPageBreak/>
        <w:t>I-</w:t>
      </w:r>
      <w:r w:rsidRPr="003A5F68">
        <w:rPr>
          <w:rFonts w:ascii="Times New Roman" w:hAnsi="Times New Roman" w:cs="Times New Roman"/>
          <w:i/>
        </w:rPr>
        <w:t>bis</w:t>
      </w:r>
      <w:r w:rsidRPr="003A5F68">
        <w:rPr>
          <w:rFonts w:ascii="Times New Roman" w:hAnsi="Times New Roman" w:cs="Times New Roman"/>
        </w:rPr>
        <w:t xml:space="preserve"> - Liste des parties</w:t>
      </w:r>
      <w:bookmarkEnd w:id="21"/>
      <w:bookmarkEnd w:id="22"/>
      <w:r w:rsidRPr="003A5F68">
        <w:rPr>
          <w:rFonts w:ascii="Times New Roman" w:hAnsi="Times New Roman" w:cs="Times New Roman"/>
        </w:rPr>
        <w:t xml:space="preserve"> ET DES SOUS-TRAITANTS ULTÉRIEURS</w:t>
      </w:r>
    </w:p>
    <w:p w14:paraId="10B88C60" w14:textId="77777777" w:rsidR="00BC5299" w:rsidRPr="003A5F68" w:rsidRDefault="00BC5299" w:rsidP="00BC5299">
      <w:pPr>
        <w:spacing w:before="280" w:after="280" w:line="240" w:lineRule="auto"/>
        <w:jc w:val="both"/>
        <w:rPr>
          <w:rFonts w:ascii="Times New Roman" w:hAnsi="Times New Roman" w:cs="Times New Roman"/>
          <w:u w:val="single"/>
        </w:rPr>
      </w:pPr>
      <w:r w:rsidRPr="003A5F68">
        <w:rPr>
          <w:rFonts w:ascii="Times New Roman" w:eastAsia="Times New Roman" w:hAnsi="Times New Roman" w:cs="Times New Roman"/>
          <w:b/>
          <w:bCs/>
          <w:u w:val="single"/>
          <w:lang w:eastAsia="fr-FR"/>
        </w:rPr>
        <w:t>Responsables du traitement</w:t>
      </w:r>
      <w:r w:rsidRPr="003A5F68">
        <w:rPr>
          <w:rFonts w:ascii="Times New Roman" w:eastAsia="Times New Roman" w:hAnsi="Times New Roman" w:cs="Times New Roman"/>
          <w:u w:val="single"/>
          <w:lang w:eastAsia="fr-FR"/>
        </w:rPr>
        <w:t xml:space="preserve">: </w:t>
      </w:r>
    </w:p>
    <w:p w14:paraId="12EDF7F9" w14:textId="77777777" w:rsidR="00BC5299" w:rsidRPr="003A5F68" w:rsidRDefault="00BC5299" w:rsidP="00BC5299">
      <w:pPr>
        <w:pStyle w:val="Paragraphedeliste"/>
        <w:numPr>
          <w:ilvl w:val="0"/>
          <w:numId w:val="12"/>
        </w:numPr>
        <w:suppressAutoHyphens/>
        <w:spacing w:before="280" w:after="280"/>
        <w:jc w:val="both"/>
      </w:pPr>
      <w:r w:rsidRPr="003A5F68">
        <w:t xml:space="preserve">Responsable du traitement : </w:t>
      </w:r>
    </w:p>
    <w:p w14:paraId="4E4ECEAB" w14:textId="77777777" w:rsidR="00BC5299" w:rsidRPr="003A5F68" w:rsidRDefault="00BC5299" w:rsidP="00BC5299">
      <w:pPr>
        <w:tabs>
          <w:tab w:val="left" w:pos="426"/>
        </w:tabs>
        <w:spacing w:after="0" w:line="240" w:lineRule="auto"/>
        <w:ind w:left="425"/>
        <w:jc w:val="center"/>
        <w:rPr>
          <w:rFonts w:ascii="Times New Roman" w:hAnsi="Times New Roman" w:cs="Times New Roman"/>
        </w:rPr>
      </w:pPr>
      <w:r w:rsidRPr="003A5F68">
        <w:rPr>
          <w:rFonts w:ascii="Times New Roman" w:hAnsi="Times New Roman" w:cs="Times New Roman"/>
        </w:rPr>
        <w:t>Assemblée nationale</w:t>
      </w:r>
    </w:p>
    <w:p w14:paraId="405B4D57" w14:textId="77777777" w:rsidR="00BC5299" w:rsidRPr="003A5F68" w:rsidRDefault="00BC5299" w:rsidP="00BC5299">
      <w:pPr>
        <w:spacing w:after="0" w:line="240" w:lineRule="auto"/>
        <w:ind w:left="425"/>
        <w:jc w:val="center"/>
        <w:rPr>
          <w:rFonts w:ascii="Times New Roman" w:hAnsi="Times New Roman" w:cs="Times New Roman"/>
        </w:rPr>
      </w:pPr>
      <w:r w:rsidRPr="003A5F68">
        <w:rPr>
          <w:rFonts w:ascii="Times New Roman" w:hAnsi="Times New Roman" w:cs="Times New Roman"/>
        </w:rPr>
        <w:t xml:space="preserve">126, rue de l’Université </w:t>
      </w:r>
    </w:p>
    <w:p w14:paraId="09B2C692" w14:textId="77777777" w:rsidR="00BC5299" w:rsidRPr="003A5F68" w:rsidRDefault="00BC5299" w:rsidP="00BC5299">
      <w:pPr>
        <w:spacing w:after="0" w:line="240" w:lineRule="auto"/>
        <w:ind w:left="425"/>
        <w:jc w:val="center"/>
        <w:rPr>
          <w:rFonts w:ascii="Times New Roman" w:hAnsi="Times New Roman" w:cs="Times New Roman"/>
        </w:rPr>
      </w:pPr>
      <w:r w:rsidRPr="003A5F68">
        <w:rPr>
          <w:rFonts w:ascii="Times New Roman" w:hAnsi="Times New Roman" w:cs="Times New Roman"/>
        </w:rPr>
        <w:t>75355 PARIS 07 SP</w:t>
      </w:r>
    </w:p>
    <w:p w14:paraId="2A7878DA" w14:textId="77777777" w:rsidR="00BC5299" w:rsidRPr="003A5F68" w:rsidRDefault="00BC5299" w:rsidP="00BC5299">
      <w:pPr>
        <w:pStyle w:val="Paragraphedeliste"/>
        <w:numPr>
          <w:ilvl w:val="0"/>
          <w:numId w:val="12"/>
        </w:numPr>
        <w:suppressAutoHyphens/>
        <w:spacing w:before="280" w:after="280"/>
        <w:jc w:val="both"/>
      </w:pPr>
      <w:r w:rsidRPr="003A5F68">
        <w:t xml:space="preserve">Délégué à la protection des données du responsable du traitement pour tous les services de l’Assemblée nationale : </w:t>
      </w:r>
    </w:p>
    <w:p w14:paraId="6AC1044E" w14:textId="77777777" w:rsidR="00BC5299" w:rsidRPr="003A5F68" w:rsidRDefault="00BC5299" w:rsidP="00BC5299">
      <w:pPr>
        <w:spacing w:before="120" w:after="120" w:line="240" w:lineRule="auto"/>
        <w:jc w:val="center"/>
        <w:rPr>
          <w:rFonts w:ascii="Times New Roman" w:eastAsia="Times New Roman" w:hAnsi="Times New Roman" w:cs="Times New Roman"/>
          <w:lang w:eastAsia="fr-FR"/>
        </w:rPr>
      </w:pPr>
      <w:r w:rsidRPr="003A5F68">
        <w:rPr>
          <w:rFonts w:ascii="Times New Roman" w:eastAsia="Times New Roman" w:hAnsi="Times New Roman" w:cs="Times New Roman"/>
          <w:lang w:eastAsia="fr-FR"/>
        </w:rPr>
        <w:t>Monsieur le délégué à la protection des données, Assemblée nationale,</w:t>
      </w:r>
    </w:p>
    <w:p w14:paraId="09CF1E9F" w14:textId="77777777" w:rsidR="00BC5299" w:rsidRPr="003A5F68" w:rsidRDefault="00BC5299" w:rsidP="00BC5299">
      <w:pPr>
        <w:spacing w:before="120" w:after="120" w:line="240" w:lineRule="auto"/>
        <w:ind w:left="426"/>
        <w:jc w:val="center"/>
        <w:rPr>
          <w:rFonts w:ascii="Times New Roman" w:hAnsi="Times New Roman" w:cs="Times New Roman"/>
        </w:rPr>
      </w:pPr>
      <w:r w:rsidRPr="003A5F68">
        <w:rPr>
          <w:rFonts w:ascii="Times New Roman" w:hAnsi="Times New Roman" w:cs="Times New Roman"/>
        </w:rPr>
        <w:t>126, rue de l’Université</w:t>
      </w:r>
    </w:p>
    <w:p w14:paraId="69D67E05" w14:textId="77777777" w:rsidR="00BC5299" w:rsidRPr="003A5F68" w:rsidRDefault="00BC5299" w:rsidP="00BC5299">
      <w:pPr>
        <w:spacing w:before="120" w:after="120" w:line="240" w:lineRule="auto"/>
        <w:ind w:left="426"/>
        <w:jc w:val="center"/>
        <w:rPr>
          <w:rFonts w:ascii="Times New Roman" w:hAnsi="Times New Roman" w:cs="Times New Roman"/>
        </w:rPr>
      </w:pPr>
      <w:r w:rsidRPr="003A5F68">
        <w:rPr>
          <w:rFonts w:ascii="Times New Roman" w:hAnsi="Times New Roman" w:cs="Times New Roman"/>
        </w:rPr>
        <w:t xml:space="preserve"> 75355 PARIS 07 SP</w:t>
      </w:r>
    </w:p>
    <w:p w14:paraId="64AD71DC" w14:textId="77777777" w:rsidR="00BC5299" w:rsidRPr="003A5F68" w:rsidRDefault="00AD47F0" w:rsidP="00BC5299">
      <w:pPr>
        <w:spacing w:before="120" w:after="120" w:line="240" w:lineRule="auto"/>
        <w:ind w:left="426"/>
        <w:jc w:val="center"/>
        <w:rPr>
          <w:rFonts w:ascii="Times New Roman" w:hAnsi="Times New Roman" w:cs="Times New Roman"/>
        </w:rPr>
      </w:pPr>
      <w:hyperlink r:id="rId9" w:history="1">
        <w:r w:rsidR="00BC5299" w:rsidRPr="003A5F68">
          <w:rPr>
            <w:rFonts w:ascii="Times New Roman" w:hAnsi="Times New Roman" w:cs="Times New Roman"/>
            <w:color w:val="0000FF"/>
            <w:u w:val="single"/>
          </w:rPr>
          <w:t>dpo@assemblee-nationale.fr</w:t>
        </w:r>
      </w:hyperlink>
    </w:p>
    <w:p w14:paraId="6CF60246" w14:textId="77777777" w:rsidR="00BC5299" w:rsidRPr="003A5F68" w:rsidRDefault="00BC5299" w:rsidP="00BC5299">
      <w:pPr>
        <w:spacing w:before="280" w:after="0" w:line="240" w:lineRule="auto"/>
        <w:jc w:val="both"/>
        <w:rPr>
          <w:rFonts w:ascii="Times New Roman" w:eastAsia="Times New Roman" w:hAnsi="Times New Roman" w:cs="Times New Roman"/>
          <w:u w:val="single"/>
          <w:lang w:eastAsia="fr-FR"/>
        </w:rPr>
      </w:pPr>
      <w:r w:rsidRPr="003A5F68">
        <w:rPr>
          <w:rFonts w:ascii="Times New Roman" w:eastAsia="Times New Roman" w:hAnsi="Times New Roman" w:cs="Times New Roman"/>
          <w:b/>
          <w:bCs/>
          <w:u w:val="single"/>
          <w:lang w:eastAsia="fr-FR"/>
        </w:rPr>
        <w:t xml:space="preserve">Sous-traitant(s) </w:t>
      </w:r>
      <w:r w:rsidRPr="003A5F68">
        <w:rPr>
          <w:rFonts w:ascii="Times New Roman" w:eastAsia="Times New Roman" w:hAnsi="Times New Roman" w:cs="Times New Roman"/>
          <w:lang w:eastAsia="fr-FR"/>
        </w:rPr>
        <w:t>[Identité et coordonnées du ou des sous-traitants et, le cas échéant, du délégué à la protection des données du sous-traitant]</w:t>
      </w:r>
      <w:r w:rsidRPr="003A5F68">
        <w:rPr>
          <w:rFonts w:ascii="Times New Roman" w:eastAsia="Times New Roman" w:hAnsi="Times New Roman" w:cs="Times New Roman"/>
          <w:b/>
          <w:bCs/>
          <w:lang w:eastAsia="fr-FR"/>
        </w:rPr>
        <w:t xml:space="preserve"> </w:t>
      </w:r>
      <w:r w:rsidRPr="003A5F68">
        <w:rPr>
          <w:rFonts w:ascii="Times New Roman" w:eastAsia="Times New Roman" w:hAnsi="Times New Roman" w:cs="Times New Roman"/>
          <w:bCs/>
          <w:lang w:eastAsia="fr-FR"/>
        </w:rPr>
        <w:t>:</w:t>
      </w:r>
      <w:r w:rsidRPr="003A5F68">
        <w:rPr>
          <w:rFonts w:ascii="Times New Roman" w:eastAsia="Times New Roman" w:hAnsi="Times New Roman" w:cs="Times New Roman"/>
          <w:u w:val="single"/>
          <w:lang w:eastAsia="fr-FR"/>
        </w:rPr>
        <w:t xml:space="preserve"> </w:t>
      </w:r>
    </w:p>
    <w:p w14:paraId="34C23336" w14:textId="77777777" w:rsidR="00BC5299" w:rsidRPr="003A5F68" w:rsidRDefault="00BC5299" w:rsidP="00BC5299">
      <w:pPr>
        <w:spacing w:before="120" w:after="120" w:line="240" w:lineRule="auto"/>
        <w:jc w:val="both"/>
        <w:rPr>
          <w:rFonts w:ascii="Times New Roman" w:eastAsia="Times New Roman" w:hAnsi="Times New Roman" w:cs="Times New Roman"/>
          <w:i/>
          <w:lang w:eastAsia="fr-FR"/>
        </w:rPr>
      </w:pPr>
      <w:r w:rsidRPr="003A5F68">
        <w:rPr>
          <w:rFonts w:ascii="Times New Roman" w:eastAsia="Times New Roman" w:hAnsi="Times New Roman" w:cs="Times New Roman"/>
          <w:i/>
          <w:lang w:eastAsia="fr-FR"/>
        </w:rPr>
        <w:t xml:space="preserve">Le tableau ci-dessous doit être complété par le candidat. </w:t>
      </w:r>
    </w:p>
    <w:tbl>
      <w:tblPr>
        <w:tblStyle w:val="Grilledutableau"/>
        <w:tblW w:w="9209" w:type="dxa"/>
        <w:tblLook w:val="04A0" w:firstRow="1" w:lastRow="0" w:firstColumn="1" w:lastColumn="0" w:noHBand="0" w:noVBand="1"/>
      </w:tblPr>
      <w:tblGrid>
        <w:gridCol w:w="1129"/>
        <w:gridCol w:w="8080"/>
      </w:tblGrid>
      <w:tr w:rsidR="00BC5299" w:rsidRPr="003A5F68" w14:paraId="188F0281" w14:textId="77777777" w:rsidTr="0015215D">
        <w:trPr>
          <w:cantSplit/>
          <w:trHeight w:val="3089"/>
        </w:trPr>
        <w:tc>
          <w:tcPr>
            <w:tcW w:w="1129" w:type="dxa"/>
            <w:shd w:val="clear" w:color="auto" w:fill="DBE5F1" w:themeFill="accent1" w:themeFillTint="33"/>
            <w:textDirection w:val="btLr"/>
            <w:vAlign w:val="center"/>
          </w:tcPr>
          <w:p w14:paraId="19337B28" w14:textId="77777777" w:rsidR="00BC5299" w:rsidRPr="003A5F68" w:rsidRDefault="00BC5299" w:rsidP="0015215D">
            <w:pPr>
              <w:ind w:left="113" w:right="113"/>
              <w:jc w:val="center"/>
              <w:rPr>
                <w:b/>
              </w:rPr>
            </w:pPr>
            <w:r w:rsidRPr="003A5F68">
              <w:rPr>
                <w:b/>
              </w:rPr>
              <w:t>Titulaire (ou mandataire du groupement)</w:t>
            </w:r>
          </w:p>
        </w:tc>
        <w:tc>
          <w:tcPr>
            <w:tcW w:w="8080" w:type="dxa"/>
            <w:vAlign w:val="center"/>
          </w:tcPr>
          <w:p w14:paraId="67086D85" w14:textId="36B8F254" w:rsidR="00BC5299" w:rsidRPr="003A5F68" w:rsidRDefault="00BC5299" w:rsidP="0015215D">
            <w:pPr>
              <w:spacing w:before="80" w:after="80"/>
            </w:pPr>
            <w:r w:rsidRPr="003A5F68">
              <w:t xml:space="preserve">Nom : </w:t>
            </w:r>
            <w:r w:rsidR="00AD47F0" w:rsidRPr="006651E7">
              <w:rPr>
                <w:color w:val="000000"/>
                <w:sz w:val="24"/>
                <w:szCs w:val="24"/>
              </w:rPr>
              <w:fldChar w:fldCharType="begin">
                <w:ffData>
                  <w:name w:val="Texte109"/>
                  <w:enabled/>
                  <w:calcOnExit w:val="0"/>
                  <w:textInput/>
                </w:ffData>
              </w:fldChar>
            </w:r>
            <w:bookmarkStart w:id="23" w:name="Texte109"/>
            <w:r w:rsidR="00AD47F0" w:rsidRPr="006651E7">
              <w:rPr>
                <w:color w:val="000000"/>
                <w:sz w:val="24"/>
                <w:szCs w:val="24"/>
              </w:rPr>
              <w:instrText xml:space="preserve"> FORMTEXT </w:instrText>
            </w:r>
            <w:r w:rsidR="00AD47F0" w:rsidRPr="006651E7">
              <w:rPr>
                <w:color w:val="000000"/>
                <w:sz w:val="24"/>
                <w:szCs w:val="24"/>
              </w:rPr>
            </w:r>
            <w:r w:rsidR="00AD47F0" w:rsidRPr="006651E7">
              <w:rPr>
                <w:color w:val="000000"/>
                <w:sz w:val="24"/>
                <w:szCs w:val="24"/>
              </w:rPr>
              <w:fldChar w:fldCharType="separate"/>
            </w:r>
            <w:bookmarkStart w:id="24" w:name="_GoBack"/>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bookmarkEnd w:id="24"/>
            <w:r w:rsidR="00AD47F0" w:rsidRPr="006651E7">
              <w:rPr>
                <w:color w:val="000000"/>
                <w:sz w:val="24"/>
                <w:szCs w:val="24"/>
              </w:rPr>
              <w:fldChar w:fldCharType="end"/>
            </w:r>
            <w:bookmarkEnd w:id="23"/>
          </w:p>
          <w:p w14:paraId="495E65CD" w14:textId="7EBEDA8A" w:rsidR="00BC5299" w:rsidRPr="003A5F68" w:rsidRDefault="00BC5299" w:rsidP="0015215D">
            <w:pPr>
              <w:spacing w:before="80" w:after="80"/>
            </w:pPr>
            <w:r w:rsidRPr="003A5F68">
              <w:t xml:space="preserve">Adresse : </w:t>
            </w:r>
            <w:r w:rsidR="00AD47F0" w:rsidRPr="006651E7">
              <w:rPr>
                <w:color w:val="000000"/>
                <w:sz w:val="24"/>
                <w:szCs w:val="24"/>
              </w:rPr>
              <w:fldChar w:fldCharType="begin">
                <w:ffData>
                  <w:name w:val="Texte109"/>
                  <w:enabled/>
                  <w:calcOnExit w:val="0"/>
                  <w:textInput/>
                </w:ffData>
              </w:fldChar>
            </w:r>
            <w:r w:rsidR="00AD47F0" w:rsidRPr="006651E7">
              <w:rPr>
                <w:color w:val="000000"/>
                <w:sz w:val="24"/>
                <w:szCs w:val="24"/>
              </w:rPr>
              <w:instrText xml:space="preserve"> FORMTEXT </w:instrText>
            </w:r>
            <w:r w:rsidR="00AD47F0" w:rsidRPr="006651E7">
              <w:rPr>
                <w:color w:val="000000"/>
                <w:sz w:val="24"/>
                <w:szCs w:val="24"/>
              </w:rPr>
            </w:r>
            <w:r w:rsidR="00AD47F0" w:rsidRPr="006651E7">
              <w:rPr>
                <w:color w:val="000000"/>
                <w:sz w:val="24"/>
                <w:szCs w:val="24"/>
              </w:rPr>
              <w:fldChar w:fldCharType="separate"/>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color w:val="000000"/>
                <w:sz w:val="24"/>
                <w:szCs w:val="24"/>
              </w:rPr>
              <w:fldChar w:fldCharType="end"/>
            </w:r>
          </w:p>
          <w:p w14:paraId="4574452F" w14:textId="2A7B8D21" w:rsidR="00BC5299" w:rsidRPr="003A5F68" w:rsidRDefault="00BC5299" w:rsidP="0015215D">
            <w:pPr>
              <w:spacing w:before="80" w:after="80"/>
            </w:pPr>
            <w:r w:rsidRPr="003A5F68">
              <w:t>Nom, fonction et coordonnées de la personne de contact :</w:t>
            </w:r>
            <w:r w:rsidR="00AD47F0">
              <w:t xml:space="preserve"> </w:t>
            </w:r>
            <w:r w:rsidR="00AD47F0" w:rsidRPr="006651E7">
              <w:rPr>
                <w:color w:val="000000"/>
                <w:sz w:val="24"/>
                <w:szCs w:val="24"/>
              </w:rPr>
              <w:fldChar w:fldCharType="begin">
                <w:ffData>
                  <w:name w:val="Texte109"/>
                  <w:enabled/>
                  <w:calcOnExit w:val="0"/>
                  <w:textInput/>
                </w:ffData>
              </w:fldChar>
            </w:r>
            <w:r w:rsidR="00AD47F0" w:rsidRPr="006651E7">
              <w:rPr>
                <w:color w:val="000000"/>
                <w:sz w:val="24"/>
                <w:szCs w:val="24"/>
              </w:rPr>
              <w:instrText xml:space="preserve"> FORMTEXT </w:instrText>
            </w:r>
            <w:r w:rsidR="00AD47F0" w:rsidRPr="006651E7">
              <w:rPr>
                <w:color w:val="000000"/>
                <w:sz w:val="24"/>
                <w:szCs w:val="24"/>
              </w:rPr>
            </w:r>
            <w:r w:rsidR="00AD47F0" w:rsidRPr="006651E7">
              <w:rPr>
                <w:color w:val="000000"/>
                <w:sz w:val="24"/>
                <w:szCs w:val="24"/>
              </w:rPr>
              <w:fldChar w:fldCharType="separate"/>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color w:val="000000"/>
                <w:sz w:val="24"/>
                <w:szCs w:val="24"/>
              </w:rPr>
              <w:fldChar w:fldCharType="end"/>
            </w:r>
          </w:p>
        </w:tc>
      </w:tr>
      <w:tr w:rsidR="00BC5299" w:rsidRPr="003A5F68" w14:paraId="28755EEC" w14:textId="77777777" w:rsidTr="0015215D">
        <w:trPr>
          <w:cantSplit/>
          <w:trHeight w:val="2400"/>
        </w:trPr>
        <w:tc>
          <w:tcPr>
            <w:tcW w:w="1129" w:type="dxa"/>
            <w:shd w:val="clear" w:color="auto" w:fill="DBE5F1" w:themeFill="accent1" w:themeFillTint="33"/>
            <w:textDirection w:val="btLr"/>
            <w:vAlign w:val="center"/>
          </w:tcPr>
          <w:p w14:paraId="415FCDF4" w14:textId="77777777" w:rsidR="00BC5299" w:rsidRPr="003A5F68" w:rsidRDefault="00BC5299" w:rsidP="0015215D">
            <w:pPr>
              <w:ind w:left="113" w:right="113"/>
              <w:jc w:val="center"/>
              <w:rPr>
                <w:b/>
              </w:rPr>
            </w:pPr>
            <w:r w:rsidRPr="003A5F68">
              <w:rPr>
                <w:b/>
              </w:rPr>
              <w:t>Cotraitant n°1</w:t>
            </w:r>
          </w:p>
        </w:tc>
        <w:tc>
          <w:tcPr>
            <w:tcW w:w="8080" w:type="dxa"/>
            <w:vAlign w:val="center"/>
          </w:tcPr>
          <w:p w14:paraId="136CE13C" w14:textId="08F7D4CE" w:rsidR="00BC5299" w:rsidRPr="003A5F68" w:rsidRDefault="00BC5299" w:rsidP="0015215D">
            <w:pPr>
              <w:spacing w:before="80" w:after="80"/>
            </w:pPr>
            <w:r w:rsidRPr="003A5F68">
              <w:t xml:space="preserve">Nom : </w:t>
            </w:r>
            <w:r w:rsidR="00AD47F0" w:rsidRPr="006651E7">
              <w:rPr>
                <w:color w:val="000000"/>
                <w:sz w:val="24"/>
                <w:szCs w:val="24"/>
              </w:rPr>
              <w:fldChar w:fldCharType="begin">
                <w:ffData>
                  <w:name w:val="Texte109"/>
                  <w:enabled/>
                  <w:calcOnExit w:val="0"/>
                  <w:textInput/>
                </w:ffData>
              </w:fldChar>
            </w:r>
            <w:r w:rsidR="00AD47F0" w:rsidRPr="006651E7">
              <w:rPr>
                <w:color w:val="000000"/>
                <w:sz w:val="24"/>
                <w:szCs w:val="24"/>
              </w:rPr>
              <w:instrText xml:space="preserve"> FORMTEXT </w:instrText>
            </w:r>
            <w:r w:rsidR="00AD47F0" w:rsidRPr="006651E7">
              <w:rPr>
                <w:color w:val="000000"/>
                <w:sz w:val="24"/>
                <w:szCs w:val="24"/>
              </w:rPr>
            </w:r>
            <w:r w:rsidR="00AD47F0" w:rsidRPr="006651E7">
              <w:rPr>
                <w:color w:val="000000"/>
                <w:sz w:val="24"/>
                <w:szCs w:val="24"/>
              </w:rPr>
              <w:fldChar w:fldCharType="separate"/>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color w:val="000000"/>
                <w:sz w:val="24"/>
                <w:szCs w:val="24"/>
              </w:rPr>
              <w:fldChar w:fldCharType="end"/>
            </w:r>
          </w:p>
          <w:p w14:paraId="53097B3C" w14:textId="7FAC08FC" w:rsidR="00BC5299" w:rsidRPr="003A5F68" w:rsidRDefault="00BC5299" w:rsidP="0015215D">
            <w:pPr>
              <w:spacing w:before="80" w:after="80"/>
            </w:pPr>
            <w:r w:rsidRPr="003A5F68">
              <w:t xml:space="preserve">Adresse : </w:t>
            </w:r>
            <w:r w:rsidR="00AD47F0" w:rsidRPr="006651E7">
              <w:rPr>
                <w:color w:val="000000"/>
                <w:sz w:val="24"/>
                <w:szCs w:val="24"/>
              </w:rPr>
              <w:fldChar w:fldCharType="begin">
                <w:ffData>
                  <w:name w:val="Texte109"/>
                  <w:enabled/>
                  <w:calcOnExit w:val="0"/>
                  <w:textInput/>
                </w:ffData>
              </w:fldChar>
            </w:r>
            <w:r w:rsidR="00AD47F0" w:rsidRPr="006651E7">
              <w:rPr>
                <w:color w:val="000000"/>
                <w:sz w:val="24"/>
                <w:szCs w:val="24"/>
              </w:rPr>
              <w:instrText xml:space="preserve"> FORMTEXT </w:instrText>
            </w:r>
            <w:r w:rsidR="00AD47F0" w:rsidRPr="006651E7">
              <w:rPr>
                <w:color w:val="000000"/>
                <w:sz w:val="24"/>
                <w:szCs w:val="24"/>
              </w:rPr>
            </w:r>
            <w:r w:rsidR="00AD47F0" w:rsidRPr="006651E7">
              <w:rPr>
                <w:color w:val="000000"/>
                <w:sz w:val="24"/>
                <w:szCs w:val="24"/>
              </w:rPr>
              <w:fldChar w:fldCharType="separate"/>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color w:val="000000"/>
                <w:sz w:val="24"/>
                <w:szCs w:val="24"/>
              </w:rPr>
              <w:fldChar w:fldCharType="end"/>
            </w:r>
          </w:p>
          <w:p w14:paraId="2DC98EBB" w14:textId="7F84C557" w:rsidR="00BC5299" w:rsidRPr="003A5F68" w:rsidRDefault="00BC5299" w:rsidP="0015215D">
            <w:pPr>
              <w:spacing w:before="80" w:after="80"/>
            </w:pPr>
            <w:r w:rsidRPr="003A5F68">
              <w:t>Nom, fonction et coordonnées de la personne de contact :</w:t>
            </w:r>
            <w:r w:rsidR="00AD47F0">
              <w:t xml:space="preserve"> </w:t>
            </w:r>
            <w:r w:rsidR="00AD47F0" w:rsidRPr="006651E7">
              <w:rPr>
                <w:color w:val="000000"/>
                <w:sz w:val="24"/>
                <w:szCs w:val="24"/>
              </w:rPr>
              <w:fldChar w:fldCharType="begin">
                <w:ffData>
                  <w:name w:val="Texte109"/>
                  <w:enabled/>
                  <w:calcOnExit w:val="0"/>
                  <w:textInput/>
                </w:ffData>
              </w:fldChar>
            </w:r>
            <w:r w:rsidR="00AD47F0" w:rsidRPr="006651E7">
              <w:rPr>
                <w:color w:val="000000"/>
                <w:sz w:val="24"/>
                <w:szCs w:val="24"/>
              </w:rPr>
              <w:instrText xml:space="preserve"> FORMTEXT </w:instrText>
            </w:r>
            <w:r w:rsidR="00AD47F0" w:rsidRPr="006651E7">
              <w:rPr>
                <w:color w:val="000000"/>
                <w:sz w:val="24"/>
                <w:szCs w:val="24"/>
              </w:rPr>
            </w:r>
            <w:r w:rsidR="00AD47F0" w:rsidRPr="006651E7">
              <w:rPr>
                <w:color w:val="000000"/>
                <w:sz w:val="24"/>
                <w:szCs w:val="24"/>
              </w:rPr>
              <w:fldChar w:fldCharType="separate"/>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color w:val="000000"/>
                <w:sz w:val="24"/>
                <w:szCs w:val="24"/>
              </w:rPr>
              <w:fldChar w:fldCharType="end"/>
            </w:r>
          </w:p>
        </w:tc>
      </w:tr>
    </w:tbl>
    <w:p w14:paraId="39C7460C" w14:textId="77777777" w:rsidR="00BC5299" w:rsidRPr="003A5F68" w:rsidRDefault="00BC5299" w:rsidP="00BC5299">
      <w:pPr>
        <w:jc w:val="both"/>
        <w:rPr>
          <w:rFonts w:ascii="Times New Roman" w:hAnsi="Times New Roman" w:cs="Times New Roman"/>
        </w:rPr>
      </w:pPr>
    </w:p>
    <w:p w14:paraId="2CD70AAF" w14:textId="77777777" w:rsidR="00BC5299" w:rsidRPr="003A5F68" w:rsidRDefault="00BC5299" w:rsidP="00BC5299">
      <w:pPr>
        <w:jc w:val="both"/>
        <w:rPr>
          <w:rFonts w:ascii="Times New Roman" w:hAnsi="Times New Roman" w:cs="Times New Roman"/>
          <w:b/>
        </w:rPr>
      </w:pPr>
      <w:r w:rsidRPr="003A5F68">
        <w:rPr>
          <w:rFonts w:ascii="Times New Roman" w:hAnsi="Times New Roman" w:cs="Times New Roman"/>
          <w:b/>
        </w:rPr>
        <w:t xml:space="preserve">Sous-traitant(s) ultérieur(s) </w:t>
      </w:r>
    </w:p>
    <w:p w14:paraId="50C1AA9F" w14:textId="77777777" w:rsidR="00BC5299" w:rsidRPr="003A5F68" w:rsidRDefault="00BC5299" w:rsidP="00BC5299">
      <w:pPr>
        <w:jc w:val="both"/>
        <w:rPr>
          <w:rFonts w:ascii="Times New Roman" w:hAnsi="Times New Roman" w:cs="Times New Roman"/>
        </w:rPr>
      </w:pPr>
      <w:r w:rsidRPr="003A5F68">
        <w:rPr>
          <w:rFonts w:ascii="Times New Roman" w:hAnsi="Times New Roman" w:cs="Times New Roman"/>
        </w:rPr>
        <w:t xml:space="preserve">Cette partie doit être complétée en cas d’autorisation spécifique de sous-traitants ultérieurs. </w:t>
      </w:r>
    </w:p>
    <w:p w14:paraId="30BB87CE" w14:textId="77777777" w:rsidR="00BC5299" w:rsidRPr="003A5F68" w:rsidRDefault="00BC5299" w:rsidP="00BC5299">
      <w:pPr>
        <w:jc w:val="both"/>
        <w:rPr>
          <w:rFonts w:ascii="Times New Roman" w:hAnsi="Times New Roman" w:cs="Times New Roman"/>
        </w:rPr>
      </w:pPr>
      <w:r w:rsidRPr="003A5F68">
        <w:rPr>
          <w:rFonts w:ascii="Times New Roman" w:hAnsi="Times New Roman" w:cs="Times New Roman"/>
        </w:rPr>
        <w:t>Le responsable du traitement a autorisé le recours aux sous-traitants ultérieurs suivants :</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7650"/>
      </w:tblGrid>
      <w:tr w:rsidR="00BC5299" w:rsidRPr="003A5F68" w14:paraId="36FE802D" w14:textId="77777777" w:rsidTr="0015215D">
        <w:trPr>
          <w:trHeight w:val="1835"/>
        </w:trPr>
        <w:tc>
          <w:tcPr>
            <w:tcW w:w="1412" w:type="dxa"/>
            <w:shd w:val="clear" w:color="auto" w:fill="DEEAF6"/>
            <w:vAlign w:val="center"/>
          </w:tcPr>
          <w:p w14:paraId="2555AED9" w14:textId="77777777" w:rsidR="00BC5299" w:rsidRPr="003A5F68" w:rsidRDefault="00BC5299" w:rsidP="0015215D">
            <w:pPr>
              <w:jc w:val="both"/>
              <w:rPr>
                <w:rFonts w:ascii="Times New Roman" w:hAnsi="Times New Roman" w:cs="Times New Roman"/>
                <w:b/>
                <w:sz w:val="20"/>
                <w:szCs w:val="20"/>
              </w:rPr>
            </w:pPr>
            <w:r w:rsidRPr="003A5F68">
              <w:rPr>
                <w:rFonts w:ascii="Times New Roman" w:hAnsi="Times New Roman" w:cs="Times New Roman"/>
                <w:b/>
                <w:sz w:val="20"/>
                <w:szCs w:val="20"/>
              </w:rPr>
              <w:t>Sous-traitant ultérieur n°1</w:t>
            </w:r>
          </w:p>
        </w:tc>
        <w:tc>
          <w:tcPr>
            <w:tcW w:w="7649" w:type="dxa"/>
            <w:shd w:val="clear" w:color="auto" w:fill="auto"/>
            <w:vAlign w:val="center"/>
          </w:tcPr>
          <w:p w14:paraId="63217978" w14:textId="49B47F03"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 xml:space="preserve">Nom : </w:t>
            </w:r>
            <w:r w:rsidR="00AD47F0" w:rsidRPr="006651E7">
              <w:rPr>
                <w:color w:val="000000"/>
                <w:sz w:val="24"/>
                <w:szCs w:val="24"/>
              </w:rPr>
              <w:fldChar w:fldCharType="begin">
                <w:ffData>
                  <w:name w:val="Texte109"/>
                  <w:enabled/>
                  <w:calcOnExit w:val="0"/>
                  <w:textInput/>
                </w:ffData>
              </w:fldChar>
            </w:r>
            <w:r w:rsidR="00AD47F0" w:rsidRPr="006651E7">
              <w:rPr>
                <w:color w:val="000000"/>
                <w:sz w:val="24"/>
                <w:szCs w:val="24"/>
              </w:rPr>
              <w:instrText xml:space="preserve"> FORMTEXT </w:instrText>
            </w:r>
            <w:r w:rsidR="00AD47F0" w:rsidRPr="006651E7">
              <w:rPr>
                <w:color w:val="000000"/>
                <w:sz w:val="24"/>
                <w:szCs w:val="24"/>
              </w:rPr>
            </w:r>
            <w:r w:rsidR="00AD47F0" w:rsidRPr="006651E7">
              <w:rPr>
                <w:color w:val="000000"/>
                <w:sz w:val="24"/>
                <w:szCs w:val="24"/>
              </w:rPr>
              <w:fldChar w:fldCharType="separate"/>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color w:val="000000"/>
                <w:sz w:val="24"/>
                <w:szCs w:val="24"/>
              </w:rPr>
              <w:fldChar w:fldCharType="end"/>
            </w:r>
          </w:p>
          <w:p w14:paraId="163DEB1B" w14:textId="4181AE73"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 xml:space="preserve">Adresse : </w:t>
            </w:r>
            <w:r w:rsidR="00AD47F0" w:rsidRPr="006651E7">
              <w:rPr>
                <w:color w:val="000000"/>
                <w:sz w:val="24"/>
                <w:szCs w:val="24"/>
              </w:rPr>
              <w:fldChar w:fldCharType="begin">
                <w:ffData>
                  <w:name w:val="Texte109"/>
                  <w:enabled/>
                  <w:calcOnExit w:val="0"/>
                  <w:textInput/>
                </w:ffData>
              </w:fldChar>
            </w:r>
            <w:r w:rsidR="00AD47F0" w:rsidRPr="006651E7">
              <w:rPr>
                <w:color w:val="000000"/>
                <w:sz w:val="24"/>
                <w:szCs w:val="24"/>
              </w:rPr>
              <w:instrText xml:space="preserve"> FORMTEXT </w:instrText>
            </w:r>
            <w:r w:rsidR="00AD47F0" w:rsidRPr="006651E7">
              <w:rPr>
                <w:color w:val="000000"/>
                <w:sz w:val="24"/>
                <w:szCs w:val="24"/>
              </w:rPr>
            </w:r>
            <w:r w:rsidR="00AD47F0" w:rsidRPr="006651E7">
              <w:rPr>
                <w:color w:val="000000"/>
                <w:sz w:val="24"/>
                <w:szCs w:val="24"/>
              </w:rPr>
              <w:fldChar w:fldCharType="separate"/>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color w:val="000000"/>
                <w:sz w:val="24"/>
                <w:szCs w:val="24"/>
              </w:rPr>
              <w:fldChar w:fldCharType="end"/>
            </w:r>
          </w:p>
          <w:p w14:paraId="60711D9C" w14:textId="04204677"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Nom, fonction et coordonnées de la personne de contact:</w:t>
            </w:r>
            <w:r w:rsidR="00AD47F0">
              <w:rPr>
                <w:rFonts w:ascii="Times New Roman" w:hAnsi="Times New Roman" w:cs="Times New Roman"/>
                <w:sz w:val="20"/>
                <w:szCs w:val="20"/>
              </w:rPr>
              <w:t xml:space="preserve"> </w:t>
            </w:r>
            <w:r w:rsidR="00AD47F0" w:rsidRPr="006651E7">
              <w:rPr>
                <w:color w:val="000000"/>
                <w:sz w:val="24"/>
                <w:szCs w:val="24"/>
              </w:rPr>
              <w:fldChar w:fldCharType="begin">
                <w:ffData>
                  <w:name w:val="Texte109"/>
                  <w:enabled/>
                  <w:calcOnExit w:val="0"/>
                  <w:textInput/>
                </w:ffData>
              </w:fldChar>
            </w:r>
            <w:r w:rsidR="00AD47F0" w:rsidRPr="006651E7">
              <w:rPr>
                <w:color w:val="000000"/>
                <w:sz w:val="24"/>
                <w:szCs w:val="24"/>
              </w:rPr>
              <w:instrText xml:space="preserve"> FORMTEXT </w:instrText>
            </w:r>
            <w:r w:rsidR="00AD47F0" w:rsidRPr="006651E7">
              <w:rPr>
                <w:color w:val="000000"/>
                <w:sz w:val="24"/>
                <w:szCs w:val="24"/>
              </w:rPr>
            </w:r>
            <w:r w:rsidR="00AD47F0" w:rsidRPr="006651E7">
              <w:rPr>
                <w:color w:val="000000"/>
                <w:sz w:val="24"/>
                <w:szCs w:val="24"/>
              </w:rPr>
              <w:fldChar w:fldCharType="separate"/>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color w:val="000000"/>
                <w:sz w:val="24"/>
                <w:szCs w:val="24"/>
              </w:rPr>
              <w:fldChar w:fldCharType="end"/>
            </w:r>
          </w:p>
          <w:p w14:paraId="6E89C95A" w14:textId="20FF2B6F"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 xml:space="preserve">Description du traitement : </w:t>
            </w:r>
            <w:r w:rsidR="00AD47F0" w:rsidRPr="006651E7">
              <w:rPr>
                <w:color w:val="000000"/>
                <w:sz w:val="24"/>
                <w:szCs w:val="24"/>
              </w:rPr>
              <w:fldChar w:fldCharType="begin">
                <w:ffData>
                  <w:name w:val="Texte109"/>
                  <w:enabled/>
                  <w:calcOnExit w:val="0"/>
                  <w:textInput/>
                </w:ffData>
              </w:fldChar>
            </w:r>
            <w:r w:rsidR="00AD47F0" w:rsidRPr="006651E7">
              <w:rPr>
                <w:color w:val="000000"/>
                <w:sz w:val="24"/>
                <w:szCs w:val="24"/>
              </w:rPr>
              <w:instrText xml:space="preserve"> FORMTEXT </w:instrText>
            </w:r>
            <w:r w:rsidR="00AD47F0" w:rsidRPr="006651E7">
              <w:rPr>
                <w:color w:val="000000"/>
                <w:sz w:val="24"/>
                <w:szCs w:val="24"/>
              </w:rPr>
            </w:r>
            <w:r w:rsidR="00AD47F0" w:rsidRPr="006651E7">
              <w:rPr>
                <w:color w:val="000000"/>
                <w:sz w:val="24"/>
                <w:szCs w:val="24"/>
              </w:rPr>
              <w:fldChar w:fldCharType="separate"/>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color w:val="000000"/>
                <w:sz w:val="24"/>
                <w:szCs w:val="24"/>
              </w:rPr>
              <w:fldChar w:fldCharType="end"/>
            </w:r>
          </w:p>
        </w:tc>
      </w:tr>
      <w:tr w:rsidR="00BC5299" w:rsidRPr="003A5F68" w14:paraId="09D95428" w14:textId="77777777" w:rsidTr="0015215D">
        <w:trPr>
          <w:trHeight w:val="1976"/>
        </w:trPr>
        <w:tc>
          <w:tcPr>
            <w:tcW w:w="1412" w:type="dxa"/>
            <w:shd w:val="clear" w:color="auto" w:fill="DEEAF6"/>
            <w:vAlign w:val="center"/>
          </w:tcPr>
          <w:p w14:paraId="5C880933" w14:textId="77777777" w:rsidR="00BC5299" w:rsidRPr="003A5F68" w:rsidRDefault="00BC5299" w:rsidP="0015215D">
            <w:pPr>
              <w:jc w:val="both"/>
              <w:rPr>
                <w:rFonts w:ascii="Times New Roman" w:hAnsi="Times New Roman" w:cs="Times New Roman"/>
                <w:b/>
                <w:sz w:val="20"/>
                <w:szCs w:val="20"/>
              </w:rPr>
            </w:pPr>
            <w:r w:rsidRPr="003A5F68">
              <w:rPr>
                <w:rFonts w:ascii="Times New Roman" w:hAnsi="Times New Roman" w:cs="Times New Roman"/>
                <w:b/>
                <w:sz w:val="20"/>
                <w:szCs w:val="20"/>
              </w:rPr>
              <w:t>Sous-traitant ultérieur n°2</w:t>
            </w:r>
          </w:p>
        </w:tc>
        <w:tc>
          <w:tcPr>
            <w:tcW w:w="7649" w:type="dxa"/>
            <w:shd w:val="clear" w:color="auto" w:fill="auto"/>
            <w:vAlign w:val="center"/>
          </w:tcPr>
          <w:p w14:paraId="69D5D4F9" w14:textId="568C159F"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 xml:space="preserve">Nom : </w:t>
            </w:r>
            <w:r w:rsidR="00AD47F0" w:rsidRPr="006651E7">
              <w:rPr>
                <w:color w:val="000000"/>
                <w:sz w:val="24"/>
                <w:szCs w:val="24"/>
              </w:rPr>
              <w:fldChar w:fldCharType="begin">
                <w:ffData>
                  <w:name w:val="Texte109"/>
                  <w:enabled/>
                  <w:calcOnExit w:val="0"/>
                  <w:textInput/>
                </w:ffData>
              </w:fldChar>
            </w:r>
            <w:r w:rsidR="00AD47F0" w:rsidRPr="006651E7">
              <w:rPr>
                <w:color w:val="000000"/>
                <w:sz w:val="24"/>
                <w:szCs w:val="24"/>
              </w:rPr>
              <w:instrText xml:space="preserve"> FORMTEXT </w:instrText>
            </w:r>
            <w:r w:rsidR="00AD47F0" w:rsidRPr="006651E7">
              <w:rPr>
                <w:color w:val="000000"/>
                <w:sz w:val="24"/>
                <w:szCs w:val="24"/>
              </w:rPr>
            </w:r>
            <w:r w:rsidR="00AD47F0" w:rsidRPr="006651E7">
              <w:rPr>
                <w:color w:val="000000"/>
                <w:sz w:val="24"/>
                <w:szCs w:val="24"/>
              </w:rPr>
              <w:fldChar w:fldCharType="separate"/>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color w:val="000000"/>
                <w:sz w:val="24"/>
                <w:szCs w:val="24"/>
              </w:rPr>
              <w:fldChar w:fldCharType="end"/>
            </w:r>
          </w:p>
          <w:p w14:paraId="4B58406E" w14:textId="7FCD4C9A"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 xml:space="preserve">Adresse : </w:t>
            </w:r>
            <w:r w:rsidR="00AD47F0" w:rsidRPr="006651E7">
              <w:rPr>
                <w:color w:val="000000"/>
                <w:sz w:val="24"/>
                <w:szCs w:val="24"/>
              </w:rPr>
              <w:fldChar w:fldCharType="begin">
                <w:ffData>
                  <w:name w:val="Texte109"/>
                  <w:enabled/>
                  <w:calcOnExit w:val="0"/>
                  <w:textInput/>
                </w:ffData>
              </w:fldChar>
            </w:r>
            <w:r w:rsidR="00AD47F0" w:rsidRPr="006651E7">
              <w:rPr>
                <w:color w:val="000000"/>
                <w:sz w:val="24"/>
                <w:szCs w:val="24"/>
              </w:rPr>
              <w:instrText xml:space="preserve"> FORMTEXT </w:instrText>
            </w:r>
            <w:r w:rsidR="00AD47F0" w:rsidRPr="006651E7">
              <w:rPr>
                <w:color w:val="000000"/>
                <w:sz w:val="24"/>
                <w:szCs w:val="24"/>
              </w:rPr>
            </w:r>
            <w:r w:rsidR="00AD47F0" w:rsidRPr="006651E7">
              <w:rPr>
                <w:color w:val="000000"/>
                <w:sz w:val="24"/>
                <w:szCs w:val="24"/>
              </w:rPr>
              <w:fldChar w:fldCharType="separate"/>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color w:val="000000"/>
                <w:sz w:val="24"/>
                <w:szCs w:val="24"/>
              </w:rPr>
              <w:fldChar w:fldCharType="end"/>
            </w:r>
          </w:p>
          <w:p w14:paraId="13AC8BFD" w14:textId="7C8CF97E"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Nom, fonction et coordonnées de la personne de contact:</w:t>
            </w:r>
            <w:r w:rsidR="00AD47F0" w:rsidRPr="006651E7">
              <w:rPr>
                <w:color w:val="000000"/>
                <w:sz w:val="24"/>
                <w:szCs w:val="24"/>
              </w:rPr>
              <w:t xml:space="preserve"> </w:t>
            </w:r>
            <w:r w:rsidR="00AD47F0" w:rsidRPr="006651E7">
              <w:rPr>
                <w:color w:val="000000"/>
                <w:sz w:val="24"/>
                <w:szCs w:val="24"/>
              </w:rPr>
              <w:fldChar w:fldCharType="begin">
                <w:ffData>
                  <w:name w:val="Texte109"/>
                  <w:enabled/>
                  <w:calcOnExit w:val="0"/>
                  <w:textInput/>
                </w:ffData>
              </w:fldChar>
            </w:r>
            <w:r w:rsidR="00AD47F0" w:rsidRPr="006651E7">
              <w:rPr>
                <w:color w:val="000000"/>
                <w:sz w:val="24"/>
                <w:szCs w:val="24"/>
              </w:rPr>
              <w:instrText xml:space="preserve"> FORMTEXT </w:instrText>
            </w:r>
            <w:r w:rsidR="00AD47F0" w:rsidRPr="006651E7">
              <w:rPr>
                <w:color w:val="000000"/>
                <w:sz w:val="24"/>
                <w:szCs w:val="24"/>
              </w:rPr>
            </w:r>
            <w:r w:rsidR="00AD47F0" w:rsidRPr="006651E7">
              <w:rPr>
                <w:color w:val="000000"/>
                <w:sz w:val="24"/>
                <w:szCs w:val="24"/>
              </w:rPr>
              <w:fldChar w:fldCharType="separate"/>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color w:val="000000"/>
                <w:sz w:val="24"/>
                <w:szCs w:val="24"/>
              </w:rPr>
              <w:fldChar w:fldCharType="end"/>
            </w:r>
          </w:p>
          <w:p w14:paraId="5D831C16" w14:textId="77777777"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Description du traitement :</w:t>
            </w:r>
          </w:p>
        </w:tc>
      </w:tr>
      <w:tr w:rsidR="00BC5299" w:rsidRPr="003A5F68" w14:paraId="5BB55AD5" w14:textId="77777777" w:rsidTr="0015215D">
        <w:trPr>
          <w:trHeight w:val="1975"/>
        </w:trPr>
        <w:tc>
          <w:tcPr>
            <w:tcW w:w="1412" w:type="dxa"/>
            <w:shd w:val="clear" w:color="auto" w:fill="DEEAF6"/>
            <w:vAlign w:val="center"/>
          </w:tcPr>
          <w:p w14:paraId="717E460A" w14:textId="77777777" w:rsidR="00BC5299" w:rsidRPr="003A5F68" w:rsidRDefault="00BC5299" w:rsidP="0015215D">
            <w:pPr>
              <w:jc w:val="both"/>
              <w:rPr>
                <w:rFonts w:ascii="Times New Roman" w:hAnsi="Times New Roman" w:cs="Times New Roman"/>
                <w:b/>
                <w:sz w:val="20"/>
                <w:szCs w:val="20"/>
              </w:rPr>
            </w:pPr>
            <w:r w:rsidRPr="003A5F68">
              <w:rPr>
                <w:rFonts w:ascii="Times New Roman" w:hAnsi="Times New Roman" w:cs="Times New Roman"/>
                <w:b/>
                <w:sz w:val="20"/>
                <w:szCs w:val="20"/>
              </w:rPr>
              <w:t>Sous-traitant ultérieur n°3</w:t>
            </w:r>
          </w:p>
        </w:tc>
        <w:tc>
          <w:tcPr>
            <w:tcW w:w="7649" w:type="dxa"/>
            <w:shd w:val="clear" w:color="auto" w:fill="auto"/>
            <w:vAlign w:val="center"/>
          </w:tcPr>
          <w:p w14:paraId="1451E0BA" w14:textId="5A87B4A4"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 xml:space="preserve">Nom : </w:t>
            </w:r>
            <w:r w:rsidR="00AD47F0" w:rsidRPr="006651E7">
              <w:rPr>
                <w:color w:val="000000"/>
                <w:sz w:val="24"/>
                <w:szCs w:val="24"/>
              </w:rPr>
              <w:fldChar w:fldCharType="begin">
                <w:ffData>
                  <w:name w:val="Texte109"/>
                  <w:enabled/>
                  <w:calcOnExit w:val="0"/>
                  <w:textInput/>
                </w:ffData>
              </w:fldChar>
            </w:r>
            <w:r w:rsidR="00AD47F0" w:rsidRPr="006651E7">
              <w:rPr>
                <w:color w:val="000000"/>
                <w:sz w:val="24"/>
                <w:szCs w:val="24"/>
              </w:rPr>
              <w:instrText xml:space="preserve"> FORMTEXT </w:instrText>
            </w:r>
            <w:r w:rsidR="00AD47F0" w:rsidRPr="006651E7">
              <w:rPr>
                <w:color w:val="000000"/>
                <w:sz w:val="24"/>
                <w:szCs w:val="24"/>
              </w:rPr>
            </w:r>
            <w:r w:rsidR="00AD47F0" w:rsidRPr="006651E7">
              <w:rPr>
                <w:color w:val="000000"/>
                <w:sz w:val="24"/>
                <w:szCs w:val="24"/>
              </w:rPr>
              <w:fldChar w:fldCharType="separate"/>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color w:val="000000"/>
                <w:sz w:val="24"/>
                <w:szCs w:val="24"/>
              </w:rPr>
              <w:fldChar w:fldCharType="end"/>
            </w:r>
          </w:p>
          <w:p w14:paraId="2426F30C" w14:textId="5D48BA6E"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 xml:space="preserve">Adresse : </w:t>
            </w:r>
            <w:r w:rsidR="00AD47F0" w:rsidRPr="006651E7">
              <w:rPr>
                <w:color w:val="000000"/>
                <w:sz w:val="24"/>
                <w:szCs w:val="24"/>
              </w:rPr>
              <w:fldChar w:fldCharType="begin">
                <w:ffData>
                  <w:name w:val="Texte109"/>
                  <w:enabled/>
                  <w:calcOnExit w:val="0"/>
                  <w:textInput/>
                </w:ffData>
              </w:fldChar>
            </w:r>
            <w:r w:rsidR="00AD47F0" w:rsidRPr="006651E7">
              <w:rPr>
                <w:color w:val="000000"/>
                <w:sz w:val="24"/>
                <w:szCs w:val="24"/>
              </w:rPr>
              <w:instrText xml:space="preserve"> FORMTEXT </w:instrText>
            </w:r>
            <w:r w:rsidR="00AD47F0" w:rsidRPr="006651E7">
              <w:rPr>
                <w:color w:val="000000"/>
                <w:sz w:val="24"/>
                <w:szCs w:val="24"/>
              </w:rPr>
            </w:r>
            <w:r w:rsidR="00AD47F0" w:rsidRPr="006651E7">
              <w:rPr>
                <w:color w:val="000000"/>
                <w:sz w:val="24"/>
                <w:szCs w:val="24"/>
              </w:rPr>
              <w:fldChar w:fldCharType="separate"/>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color w:val="000000"/>
                <w:sz w:val="24"/>
                <w:szCs w:val="24"/>
              </w:rPr>
              <w:fldChar w:fldCharType="end"/>
            </w:r>
          </w:p>
          <w:p w14:paraId="0546E509" w14:textId="7F71EA47"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Nom, fonction et coordonnées de la personne de contact:</w:t>
            </w:r>
            <w:r w:rsidR="00AD47F0">
              <w:rPr>
                <w:rFonts w:ascii="Times New Roman" w:hAnsi="Times New Roman" w:cs="Times New Roman"/>
                <w:sz w:val="20"/>
                <w:szCs w:val="20"/>
              </w:rPr>
              <w:t xml:space="preserve"> </w:t>
            </w:r>
            <w:r w:rsidR="00AD47F0" w:rsidRPr="006651E7">
              <w:rPr>
                <w:color w:val="000000"/>
                <w:sz w:val="24"/>
                <w:szCs w:val="24"/>
              </w:rPr>
              <w:fldChar w:fldCharType="begin">
                <w:ffData>
                  <w:name w:val="Texte109"/>
                  <w:enabled/>
                  <w:calcOnExit w:val="0"/>
                  <w:textInput/>
                </w:ffData>
              </w:fldChar>
            </w:r>
            <w:r w:rsidR="00AD47F0" w:rsidRPr="006651E7">
              <w:rPr>
                <w:color w:val="000000"/>
                <w:sz w:val="24"/>
                <w:szCs w:val="24"/>
              </w:rPr>
              <w:instrText xml:space="preserve"> FORMTEXT </w:instrText>
            </w:r>
            <w:r w:rsidR="00AD47F0" w:rsidRPr="006651E7">
              <w:rPr>
                <w:color w:val="000000"/>
                <w:sz w:val="24"/>
                <w:szCs w:val="24"/>
              </w:rPr>
            </w:r>
            <w:r w:rsidR="00AD47F0" w:rsidRPr="006651E7">
              <w:rPr>
                <w:color w:val="000000"/>
                <w:sz w:val="24"/>
                <w:szCs w:val="24"/>
              </w:rPr>
              <w:fldChar w:fldCharType="separate"/>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color w:val="000000"/>
                <w:sz w:val="24"/>
                <w:szCs w:val="24"/>
              </w:rPr>
              <w:fldChar w:fldCharType="end"/>
            </w:r>
          </w:p>
          <w:p w14:paraId="0BCD3D4D" w14:textId="2C051A60"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Description du traitement :</w:t>
            </w:r>
            <w:r w:rsidR="00AD47F0">
              <w:rPr>
                <w:rFonts w:ascii="Times New Roman" w:hAnsi="Times New Roman" w:cs="Times New Roman"/>
                <w:sz w:val="20"/>
                <w:szCs w:val="20"/>
              </w:rPr>
              <w:t xml:space="preserve"> </w:t>
            </w:r>
            <w:r w:rsidR="00AD47F0" w:rsidRPr="006651E7">
              <w:rPr>
                <w:color w:val="000000"/>
                <w:sz w:val="24"/>
                <w:szCs w:val="24"/>
              </w:rPr>
              <w:fldChar w:fldCharType="begin">
                <w:ffData>
                  <w:name w:val="Texte109"/>
                  <w:enabled/>
                  <w:calcOnExit w:val="0"/>
                  <w:textInput/>
                </w:ffData>
              </w:fldChar>
            </w:r>
            <w:r w:rsidR="00AD47F0" w:rsidRPr="006651E7">
              <w:rPr>
                <w:color w:val="000000"/>
                <w:sz w:val="24"/>
                <w:szCs w:val="24"/>
              </w:rPr>
              <w:instrText xml:space="preserve"> FORMTEXT </w:instrText>
            </w:r>
            <w:r w:rsidR="00AD47F0" w:rsidRPr="006651E7">
              <w:rPr>
                <w:color w:val="000000"/>
                <w:sz w:val="24"/>
                <w:szCs w:val="24"/>
              </w:rPr>
            </w:r>
            <w:r w:rsidR="00AD47F0" w:rsidRPr="006651E7">
              <w:rPr>
                <w:color w:val="000000"/>
                <w:sz w:val="24"/>
                <w:szCs w:val="24"/>
              </w:rPr>
              <w:fldChar w:fldCharType="separate"/>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noProof/>
                <w:color w:val="000000"/>
                <w:sz w:val="24"/>
                <w:szCs w:val="24"/>
              </w:rPr>
              <w:t> </w:t>
            </w:r>
            <w:r w:rsidR="00AD47F0" w:rsidRPr="006651E7">
              <w:rPr>
                <w:color w:val="000000"/>
                <w:sz w:val="24"/>
                <w:szCs w:val="24"/>
              </w:rPr>
              <w:fldChar w:fldCharType="end"/>
            </w:r>
          </w:p>
        </w:tc>
      </w:tr>
    </w:tbl>
    <w:p w14:paraId="576A8F7E" w14:textId="77777777" w:rsidR="00BC5299" w:rsidRPr="003A5F68" w:rsidRDefault="00BC5299" w:rsidP="00BC5299">
      <w:pPr>
        <w:rPr>
          <w:rFonts w:ascii="Times New Roman" w:hAnsi="Times New Roman" w:cs="Times New Roman"/>
          <w:color w:val="000000"/>
        </w:rPr>
      </w:pPr>
    </w:p>
    <w:p w14:paraId="2E0FC71E" w14:textId="77777777" w:rsidR="00BC5299" w:rsidRPr="003A5F68" w:rsidRDefault="00BC5299" w:rsidP="00BC5299">
      <w:pPr>
        <w:rPr>
          <w:rFonts w:ascii="Times New Roman" w:hAnsi="Times New Roman" w:cs="Times New Roman"/>
          <w:color w:val="000000"/>
        </w:rPr>
      </w:pPr>
      <w:r w:rsidRPr="003A5F68">
        <w:rPr>
          <w:rFonts w:ascii="Times New Roman" w:hAnsi="Times New Roman" w:cs="Times New Roman"/>
          <w:color w:val="000000"/>
        </w:rPr>
        <w:br w:type="page"/>
      </w:r>
    </w:p>
    <w:p w14:paraId="2E56846B" w14:textId="77777777" w:rsidR="00BC5299" w:rsidRPr="003A5F68" w:rsidRDefault="00BC5299" w:rsidP="00BC5299">
      <w:pPr>
        <w:pStyle w:val="Titre1"/>
        <w:numPr>
          <w:ilvl w:val="0"/>
          <w:numId w:val="13"/>
        </w:numPr>
        <w:pBdr>
          <w:bottom w:val="double" w:sz="4" w:space="0" w:color="auto"/>
        </w:pBdr>
        <w:tabs>
          <w:tab w:val="clear" w:pos="0"/>
        </w:tabs>
        <w:rPr>
          <w:rFonts w:ascii="Times New Roman" w:hAnsi="Times New Roman" w:cs="Times New Roman"/>
          <w:bCs w:val="0"/>
        </w:rPr>
      </w:pPr>
      <w:bookmarkStart w:id="25" w:name="_Toc111543463"/>
      <w:bookmarkStart w:id="26" w:name="_Toc111556549"/>
      <w:r w:rsidRPr="003A5F68">
        <w:rPr>
          <w:rFonts w:ascii="Times New Roman" w:hAnsi="Times New Roman" w:cs="Times New Roman"/>
        </w:rPr>
        <w:lastRenderedPageBreak/>
        <w:t>I</w:t>
      </w:r>
      <w:bookmarkEnd w:id="25"/>
      <w:r w:rsidRPr="003A5F68">
        <w:rPr>
          <w:rFonts w:ascii="Times New Roman" w:hAnsi="Times New Roman" w:cs="Times New Roman"/>
        </w:rPr>
        <w:t>-</w:t>
      </w:r>
      <w:r w:rsidRPr="003A5F68">
        <w:rPr>
          <w:rFonts w:ascii="Times New Roman" w:hAnsi="Times New Roman" w:cs="Times New Roman"/>
          <w:i/>
        </w:rPr>
        <w:t xml:space="preserve">ter </w:t>
      </w:r>
      <w:r w:rsidRPr="003A5F68">
        <w:rPr>
          <w:rFonts w:ascii="Times New Roman" w:hAnsi="Times New Roman" w:cs="Times New Roman"/>
        </w:rPr>
        <w:t xml:space="preserve">- Mesures techniques et </w:t>
      </w:r>
      <w:r w:rsidRPr="003A5F68">
        <w:rPr>
          <w:rFonts w:ascii="Times New Roman" w:hAnsi="Times New Roman" w:cs="Times New Roman"/>
        </w:rPr>
        <w:br/>
        <w:t>organisationnelles</w:t>
      </w:r>
      <w:bookmarkEnd w:id="26"/>
    </w:p>
    <w:p w14:paraId="4822D164" w14:textId="77777777" w:rsidR="00BC5299" w:rsidRPr="003A5F68" w:rsidRDefault="00BC5299" w:rsidP="00BC5299">
      <w:pPr>
        <w:spacing w:before="120" w:after="120" w:line="240" w:lineRule="auto"/>
        <w:jc w:val="both"/>
        <w:rPr>
          <w:rFonts w:ascii="Times New Roman" w:eastAsia="Times New Roman" w:hAnsi="Times New Roman" w:cs="Times New Roman"/>
          <w:lang w:eastAsia="fr-FR"/>
        </w:rPr>
      </w:pPr>
      <w:r w:rsidRPr="003A5F68">
        <w:rPr>
          <w:rFonts w:ascii="Times New Roman" w:eastAsia="Times New Roman" w:hAnsi="Times New Roman" w:cs="Times New Roman"/>
          <w:lang w:eastAsia="fr-FR"/>
        </w:rPr>
        <w:t>Conformément aux dispositions du I, le sous-traitant doit décrire les mesures de sécurité techniques et organisationnelles mises en œuvre afin de garantir un niveau de sécurité approprié, compte tenu de la nature, de la portée, du contexte et de la finalité du traitement, ainsi que des risques pour les droits et libertés des personnes physiques.</w:t>
      </w:r>
    </w:p>
    <w:p w14:paraId="7AC7BEF8" w14:textId="77777777" w:rsidR="00BC5299" w:rsidRPr="003A5F68" w:rsidRDefault="00BC5299" w:rsidP="00BC5299">
      <w:pPr>
        <w:pStyle w:val="Default"/>
        <w:spacing w:before="120" w:after="120"/>
        <w:jc w:val="both"/>
        <w:rPr>
          <w:rFonts w:ascii="Times New Roman" w:hAnsi="Times New Roman" w:cs="Times New Roman"/>
          <w:lang w:eastAsia="fr-FR"/>
        </w:rPr>
      </w:pPr>
      <w:r w:rsidRPr="003A5F68">
        <w:rPr>
          <w:rFonts w:ascii="Times New Roman" w:hAnsi="Times New Roman" w:cs="Times New Roman"/>
          <w:color w:val="auto"/>
          <w:sz w:val="22"/>
          <w:szCs w:val="22"/>
        </w:rPr>
        <w:t>Le sous-traitant doit être en capacité d’apporter la preuve des mesures prises et de leur respect pour satisfaire aux différents besoins énumérés ci-après. Si jugées insuffisantes par le responsable de traitement, ce dernier pourra exiger du sous-traitant qu’il renforce certaines mesures.</w:t>
      </w:r>
    </w:p>
    <w:p w14:paraId="5BF62189" w14:textId="77777777" w:rsidR="00BC5299" w:rsidRPr="005E2353" w:rsidRDefault="00BC5299" w:rsidP="00BC5299">
      <w:pPr>
        <w:spacing w:before="280" w:after="120" w:line="240" w:lineRule="auto"/>
        <w:jc w:val="both"/>
        <w:rPr>
          <w:rFonts w:ascii="Times New Roman" w:eastAsia="Times New Roman" w:hAnsi="Times New Roman" w:cs="Times New Roman"/>
          <w:b/>
          <w:iCs/>
          <w:sz w:val="24"/>
          <w:lang w:eastAsia="fr-FR"/>
        </w:rPr>
      </w:pPr>
      <w:r w:rsidRPr="005E2353">
        <w:rPr>
          <w:rFonts w:ascii="Times New Roman" w:eastAsia="Times New Roman" w:hAnsi="Times New Roman" w:cs="Times New Roman"/>
          <w:b/>
          <w:iCs/>
          <w:sz w:val="24"/>
          <w:lang w:eastAsia="fr-FR"/>
        </w:rPr>
        <w:t>Il est rappelé que le « sous-traitant » au sens du RGPD est le titulaire du marché public (article 4.8 du RGPD : « la personne physique ou morale, l'autorité publique, le service ou un autre organisme qui traite des données à caractère personnel pour le compte d</w:t>
      </w:r>
      <w:r>
        <w:rPr>
          <w:rFonts w:ascii="Times New Roman" w:eastAsia="Times New Roman" w:hAnsi="Times New Roman" w:cs="Times New Roman"/>
          <w:b/>
          <w:iCs/>
          <w:sz w:val="24"/>
          <w:lang w:eastAsia="fr-FR"/>
        </w:rPr>
        <w:t>u responsable du traitement »).</w:t>
      </w:r>
    </w:p>
    <w:p w14:paraId="0C715EE9" w14:textId="77777777" w:rsidR="00BC5299" w:rsidRPr="003A5F68" w:rsidRDefault="00BC5299" w:rsidP="00BC5299">
      <w:pPr>
        <w:spacing w:before="280" w:after="120" w:line="240" w:lineRule="auto"/>
        <w:jc w:val="both"/>
        <w:rPr>
          <w:rFonts w:ascii="Times New Roman" w:eastAsia="Times New Roman" w:hAnsi="Times New Roman" w:cs="Times New Roman"/>
          <w:b/>
          <w:iCs/>
          <w:sz w:val="24"/>
          <w:lang w:eastAsia="fr-FR"/>
        </w:rPr>
      </w:pPr>
      <w:r w:rsidRPr="003A5F68">
        <w:rPr>
          <w:rFonts w:ascii="Times New Roman" w:eastAsia="Times New Roman" w:hAnsi="Times New Roman" w:cs="Times New Roman"/>
          <w:b/>
          <w:iCs/>
          <w:sz w:val="24"/>
          <w:lang w:eastAsia="fr-FR"/>
        </w:rPr>
        <w:t>Le sous-traitant s’engage à mettre en œuvre les mesures suivantes</w:t>
      </w:r>
      <w:r w:rsidRPr="003A5F68">
        <w:rPr>
          <w:rStyle w:val="Ancredenotedebasdepage"/>
          <w:rFonts w:ascii="Times New Roman" w:eastAsia="Times New Roman" w:hAnsi="Times New Roman" w:cs="Times New Roman"/>
          <w:b/>
          <w:iCs/>
          <w:sz w:val="24"/>
          <w:lang w:eastAsia="fr-FR"/>
        </w:rPr>
        <w:footnoteReference w:id="1"/>
      </w:r>
      <w:r w:rsidRPr="003A5F68">
        <w:rPr>
          <w:rFonts w:ascii="Times New Roman" w:eastAsia="Times New Roman" w:hAnsi="Times New Roman" w:cs="Times New Roman"/>
          <w:b/>
          <w:iCs/>
          <w:sz w:val="24"/>
          <w:lang w:eastAsia="fr-FR"/>
        </w:rPr>
        <w:t xml:space="preserve"> :</w:t>
      </w:r>
    </w:p>
    <w:p w14:paraId="7452D7D3"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bookmarkStart w:id="27" w:name="__Fieldmark__33_1615244488"/>
      <w:bookmarkEnd w:id="27"/>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de chiffrement des données à caractère personnel ;</w:t>
      </w:r>
    </w:p>
    <w:p w14:paraId="292EA8EC"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bookmarkStart w:id="28" w:name="__Fieldmark__41_1615244488"/>
      <w:bookmarkEnd w:id="28"/>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visant à garantir la confidentialité, l'intégrité, la disponibilité et la résilience constantes des systèmes et des services de traitement ;</w:t>
      </w:r>
    </w:p>
    <w:p w14:paraId="7E133588"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bookmarkStart w:id="29" w:name="__Fieldmark__49_1615244488"/>
      <w:bookmarkEnd w:id="29"/>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de redondance et de sauvegardes assurant de disposer de moyens permettant de rétablir la disponibilité des données à caractère personnel et l’accès à celles-ci dans des délais appropriés en cas d’incident physique ou technique ;</w:t>
      </w:r>
    </w:p>
    <w:p w14:paraId="41F98D67"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bookmarkStart w:id="30" w:name="__Fieldmark__57_1615244488"/>
      <w:bookmarkEnd w:id="30"/>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Procédures visant à tester, à analyser et à évaluer régulièrement l’efficacité des mesures techniques et organisationnelles pour assurer la sécurité du traitement ;</w:t>
      </w:r>
    </w:p>
    <w:p w14:paraId="1DB290F2"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bookmarkStart w:id="31" w:name="__Fieldmark__65_1615244488"/>
      <w:bookmarkEnd w:id="31"/>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d’identification et d’autorisation de l’utilisateur ;</w:t>
      </w:r>
    </w:p>
    <w:p w14:paraId="666F564C"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bookmarkStart w:id="32" w:name="__Fieldmark__73_1615244488"/>
      <w:bookmarkEnd w:id="32"/>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de protection des données pendant la transmission ;</w:t>
      </w:r>
    </w:p>
    <w:p w14:paraId="584E9F43"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bookmarkStart w:id="33" w:name="__Fieldmark__81_1615244488"/>
      <w:bookmarkEnd w:id="33"/>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de protection des données pendant le stockage ;</w:t>
      </w:r>
    </w:p>
    <w:p w14:paraId="5B40BEA1"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bookmarkStart w:id="34" w:name="__Fieldmark__89_1615244488"/>
      <w:bookmarkEnd w:id="34"/>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visant à garantir la sécurité physique des sites où les données à caractère personnel sont traitées ;</w:t>
      </w:r>
    </w:p>
    <w:p w14:paraId="5DDE18E7"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bookmarkStart w:id="35" w:name="__Fieldmark__97_1615244488"/>
      <w:bookmarkEnd w:id="35"/>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visant à garantir l’enregistrement des événements ;</w:t>
      </w:r>
    </w:p>
    <w:p w14:paraId="2C6E3DC5"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bookmarkStart w:id="36" w:name="__Fieldmark__105_1615244488"/>
      <w:bookmarkEnd w:id="36"/>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visant à assurer la configuration des systèmes, y compris la configuration par défaut ;</w:t>
      </w:r>
    </w:p>
    <w:p w14:paraId="1C447EF8"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bookmarkStart w:id="37" w:name="__Fieldmark__113_1615244488"/>
      <w:bookmarkEnd w:id="37"/>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de gouvernance et de gestion de l’informatique interne et de la sécurité informatique ;</w:t>
      </w:r>
    </w:p>
    <w:p w14:paraId="0AC79FC0"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bookmarkStart w:id="38" w:name="__Fieldmark__121_1615244488"/>
      <w:bookmarkEnd w:id="38"/>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de certification/assurance des procédés et produits ;</w:t>
      </w:r>
    </w:p>
    <w:p w14:paraId="2748504F"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bookmarkStart w:id="39" w:name="__Fieldmark__129_1615244488"/>
      <w:bookmarkEnd w:id="39"/>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visant à garantir la qualité des données ;</w:t>
      </w:r>
    </w:p>
    <w:p w14:paraId="1C3DAC16"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bookmarkStart w:id="40" w:name="__Fieldmark__137_1615244488"/>
      <w:bookmarkEnd w:id="40"/>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visant à garantir une conservation limitée des données ;</w:t>
      </w:r>
    </w:p>
    <w:p w14:paraId="04FF831D"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bookmarkStart w:id="41" w:name="__Fieldmark__145_1615244488"/>
      <w:bookmarkEnd w:id="41"/>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visant à garantir la responsabilité ;</w:t>
      </w:r>
    </w:p>
    <w:p w14:paraId="5955AF13"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lastRenderedPageBreak/>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bookmarkStart w:id="42" w:name="__Fieldmark__153_1615244488"/>
      <w:bookmarkEnd w:id="42"/>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garantissant l’effacement.</w:t>
      </w:r>
    </w:p>
    <w:p w14:paraId="472A46F1"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hAnsi="Times New Roman" w:cs="Times New Roman"/>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r w:rsidRPr="003A5F68">
        <w:rPr>
          <w:rFonts w:ascii="Times New Roman" w:hAnsi="Times New Roman" w:cs="Times New Roman"/>
        </w:rPr>
        <w:fldChar w:fldCharType="end"/>
      </w:r>
      <w:r w:rsidRPr="003A5F68">
        <w:rPr>
          <w:rFonts w:ascii="Times New Roman" w:hAnsi="Times New Roman" w:cs="Times New Roman"/>
        </w:rPr>
        <w:t xml:space="preserve"> </w:t>
      </w:r>
      <w:r w:rsidRPr="003A5F68">
        <w:rPr>
          <w:rFonts w:ascii="Times New Roman" w:eastAsia="Times New Roman" w:hAnsi="Times New Roman" w:cs="Times New Roman"/>
          <w:iCs/>
          <w:lang w:eastAsia="fr-FR"/>
        </w:rPr>
        <w:t>Transmettre à l’Assemblée nationale sa politique de sécurité des systèmes d’information et l’informer de ses évolutions;</w:t>
      </w:r>
    </w:p>
    <w:p w14:paraId="3BF059A0"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after="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AD47F0">
        <w:rPr>
          <w:rFonts w:ascii="Times New Roman" w:hAnsi="Times New Roman" w:cs="Times New Roman"/>
        </w:rPr>
      </w:r>
      <w:r w:rsidR="00AD47F0">
        <w:rPr>
          <w:rFonts w:ascii="Times New Roman" w:hAnsi="Times New Roman" w:cs="Times New Roman"/>
        </w:rPr>
        <w:fldChar w:fldCharType="separate"/>
      </w:r>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Documenter et mettre œuvre un plan de continuité d’activité prenant en compte la sécurité de l’information.</w:t>
      </w:r>
    </w:p>
    <w:p w14:paraId="0EAB334F" w14:textId="77777777" w:rsidR="00BC5299" w:rsidRPr="003A5F68" w:rsidRDefault="00BC5299" w:rsidP="00BC5299">
      <w:pPr>
        <w:spacing w:before="280" w:after="280" w:line="240" w:lineRule="auto"/>
        <w:jc w:val="both"/>
        <w:rPr>
          <w:rFonts w:ascii="Times New Roman" w:eastAsia="Times New Roman" w:hAnsi="Times New Roman" w:cs="Times New Roman"/>
          <w:b/>
          <w:sz w:val="24"/>
          <w:lang w:eastAsia="fr-FR"/>
        </w:rPr>
      </w:pPr>
    </w:p>
    <w:p w14:paraId="58DC0B8E" w14:textId="77777777" w:rsidR="00BC5299" w:rsidRPr="003A5F68" w:rsidRDefault="00BC5299" w:rsidP="00BC5299">
      <w:pPr>
        <w:spacing w:before="280" w:after="280" w:line="240" w:lineRule="auto"/>
        <w:jc w:val="both"/>
        <w:rPr>
          <w:rFonts w:ascii="Times New Roman" w:eastAsia="Times New Roman" w:hAnsi="Times New Roman" w:cs="Times New Roman"/>
          <w:b/>
          <w:sz w:val="24"/>
          <w:lang w:eastAsia="fr-FR"/>
        </w:rPr>
      </w:pPr>
      <w:r w:rsidRPr="003A5F68">
        <w:rPr>
          <w:rFonts w:ascii="Times New Roman" w:eastAsia="Times New Roman" w:hAnsi="Times New Roman" w:cs="Times New Roman"/>
          <w:b/>
          <w:sz w:val="24"/>
          <w:lang w:eastAsia="fr-FR"/>
        </w:rPr>
        <w:t xml:space="preserve">Le sous-traitant s’engage à prendre les mesures supplémentaires suivantes : </w:t>
      </w:r>
    </w:p>
    <w:p w14:paraId="0CB426B9" w14:textId="77777777" w:rsidR="00BC5299" w:rsidRPr="003A5F68" w:rsidRDefault="00BC5299" w:rsidP="00BC5299">
      <w:pPr>
        <w:spacing w:before="120" w:after="120" w:line="240" w:lineRule="auto"/>
        <w:jc w:val="both"/>
        <w:rPr>
          <w:rFonts w:ascii="Times New Roman" w:eastAsia="Times New Roman" w:hAnsi="Times New Roman" w:cs="Times New Roman"/>
          <w:i/>
          <w:sz w:val="20"/>
          <w:lang w:eastAsia="fr-FR"/>
        </w:rPr>
      </w:pPr>
      <w:r w:rsidRPr="003A5F68">
        <w:rPr>
          <w:rFonts w:ascii="Times New Roman" w:eastAsia="Times New Roman" w:hAnsi="Times New Roman" w:cs="Times New Roman"/>
          <w:i/>
          <w:sz w:val="20"/>
          <w:lang w:eastAsia="fr-FR"/>
        </w:rPr>
        <w:t>Le candidat complète cette partie le cas échéant.</w:t>
      </w:r>
    </w:p>
    <w:p w14:paraId="763E3C67" w14:textId="44B50825" w:rsidR="00BC5299" w:rsidRPr="003A5F68" w:rsidRDefault="00AD47F0" w:rsidP="00BC5299">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highlight w:val="yellow"/>
          <w:lang w:eastAsia="fr-FR"/>
        </w:rPr>
      </w:pPr>
      <w:r w:rsidRPr="006651E7">
        <w:rPr>
          <w:color w:val="000000"/>
          <w:sz w:val="24"/>
          <w:szCs w:val="24"/>
        </w:rPr>
        <w:fldChar w:fldCharType="begin">
          <w:ffData>
            <w:name w:val="Texte109"/>
            <w:enabled/>
            <w:calcOnExit w:val="0"/>
            <w:textInput/>
          </w:ffData>
        </w:fldChar>
      </w:r>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p>
    <w:p w14:paraId="4CA03A45"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highlight w:val="yellow"/>
          <w:lang w:eastAsia="fr-FR"/>
        </w:rPr>
      </w:pPr>
    </w:p>
    <w:p w14:paraId="39E856D6"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highlight w:val="yellow"/>
          <w:lang w:eastAsia="fr-FR"/>
        </w:rPr>
      </w:pPr>
    </w:p>
    <w:p w14:paraId="21582D8E" w14:textId="77777777" w:rsidR="00BC5299" w:rsidRPr="003A5F68" w:rsidRDefault="00BC5299" w:rsidP="00BC5299">
      <w:pPr>
        <w:spacing w:before="280" w:after="280" w:line="240" w:lineRule="auto"/>
        <w:jc w:val="both"/>
        <w:rPr>
          <w:rFonts w:ascii="Times New Roman" w:eastAsia="Times New Roman" w:hAnsi="Times New Roman" w:cs="Times New Roman"/>
          <w:b/>
          <w:sz w:val="24"/>
          <w:lang w:eastAsia="fr-FR"/>
        </w:rPr>
      </w:pPr>
      <w:r w:rsidRPr="003A5F68">
        <w:rPr>
          <w:rFonts w:ascii="Times New Roman" w:eastAsia="Times New Roman" w:hAnsi="Times New Roman" w:cs="Times New Roman"/>
          <w:b/>
          <w:sz w:val="24"/>
          <w:lang w:eastAsia="fr-FR"/>
        </w:rPr>
        <w:t>Description concrète des mesures prises par le</w:t>
      </w:r>
      <w:r w:rsidRPr="003A5F68">
        <w:rPr>
          <w:rFonts w:ascii="Times New Roman" w:hAnsi="Times New Roman" w:cs="Times New Roman"/>
        </w:rPr>
        <w:t xml:space="preserve"> </w:t>
      </w:r>
      <w:r w:rsidRPr="003A5F68">
        <w:rPr>
          <w:rFonts w:ascii="Times New Roman" w:eastAsia="Times New Roman" w:hAnsi="Times New Roman" w:cs="Times New Roman"/>
          <w:b/>
          <w:sz w:val="24"/>
          <w:lang w:eastAsia="fr-FR"/>
        </w:rPr>
        <w:t xml:space="preserve">sous-traitant : </w:t>
      </w:r>
    </w:p>
    <w:p w14:paraId="4ED863F2" w14:textId="77777777" w:rsidR="00BC5299" w:rsidRPr="003A5F68" w:rsidRDefault="00BC5299" w:rsidP="00BC5299">
      <w:pPr>
        <w:spacing w:before="120" w:after="120" w:line="240" w:lineRule="auto"/>
        <w:jc w:val="both"/>
        <w:rPr>
          <w:rFonts w:ascii="Times New Roman" w:eastAsia="Times New Roman" w:hAnsi="Times New Roman" w:cs="Times New Roman"/>
          <w:i/>
          <w:sz w:val="20"/>
          <w:lang w:eastAsia="fr-FR"/>
        </w:rPr>
      </w:pPr>
      <w:r w:rsidRPr="003A5F68">
        <w:rPr>
          <w:rFonts w:ascii="Times New Roman" w:eastAsia="Times New Roman" w:hAnsi="Times New Roman" w:cs="Times New Roman"/>
          <w:i/>
          <w:sz w:val="20"/>
          <w:lang w:eastAsia="fr-FR"/>
        </w:rPr>
        <w:t>Les mesures techniques et organisationnelles, pour lesquelles le candidat s’engage, doivent faire l’objet d’une description concrète, et non pas générique.</w:t>
      </w:r>
    </w:p>
    <w:p w14:paraId="5E7F2011" w14:textId="116C4BEB" w:rsidR="00BC5299" w:rsidRPr="003A5F68" w:rsidRDefault="00AD47F0" w:rsidP="00BC5299">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b/>
          <w:sz w:val="24"/>
          <w:lang w:eastAsia="fr-FR"/>
        </w:rPr>
      </w:pPr>
      <w:r w:rsidRPr="006651E7">
        <w:rPr>
          <w:color w:val="000000"/>
          <w:sz w:val="24"/>
          <w:szCs w:val="24"/>
        </w:rPr>
        <w:fldChar w:fldCharType="begin">
          <w:ffData>
            <w:name w:val="Texte109"/>
            <w:enabled/>
            <w:calcOnExit w:val="0"/>
            <w:textInput/>
          </w:ffData>
        </w:fldChar>
      </w:r>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p>
    <w:p w14:paraId="4DFE0E42"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b/>
          <w:sz w:val="24"/>
          <w:lang w:eastAsia="fr-FR"/>
        </w:rPr>
      </w:pPr>
    </w:p>
    <w:p w14:paraId="2675CAE7"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b/>
          <w:sz w:val="24"/>
          <w:lang w:eastAsia="fr-FR"/>
        </w:rPr>
      </w:pPr>
    </w:p>
    <w:p w14:paraId="0FF5B9FE" w14:textId="77777777" w:rsidR="00BC5299" w:rsidRPr="003A5F68" w:rsidRDefault="00BC5299" w:rsidP="00BC5299">
      <w:pPr>
        <w:rPr>
          <w:rFonts w:ascii="Times New Roman" w:hAnsi="Times New Roman" w:cs="Times New Roman"/>
          <w:color w:val="000000"/>
        </w:rPr>
      </w:pPr>
    </w:p>
    <w:p w14:paraId="1B53E132" w14:textId="77777777" w:rsidR="00057402" w:rsidRPr="00BC5299" w:rsidRDefault="00057402" w:rsidP="00BC5299"/>
    <w:sectPr w:rsidR="00057402" w:rsidRPr="00BC5299" w:rsidSect="0005740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6D633" w14:textId="77777777" w:rsidR="007E3C05" w:rsidRDefault="007E3C05" w:rsidP="00101255">
      <w:pPr>
        <w:spacing w:after="0" w:line="240" w:lineRule="auto"/>
      </w:pPr>
      <w:r>
        <w:separator/>
      </w:r>
    </w:p>
  </w:endnote>
  <w:endnote w:type="continuationSeparator" w:id="0">
    <w:p w14:paraId="63A4AB8B" w14:textId="77777777" w:rsidR="007E3C05" w:rsidRDefault="007E3C05" w:rsidP="00101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Gras">
    <w:altName w:val="Arial"/>
    <w:panose1 w:val="020B0704020202020204"/>
    <w:charset w:val="00"/>
    <w:family w:val="swiss"/>
    <w:pitch w:val="variable"/>
  </w:font>
  <w:font w:name="MS Mincho">
    <w:altName w:val="Yu Gothic UI"/>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7678"/>
      <w:docPartObj>
        <w:docPartGallery w:val="Page Numbers (Bottom of Page)"/>
        <w:docPartUnique/>
      </w:docPartObj>
    </w:sdtPr>
    <w:sdtEndPr/>
    <w:sdtContent>
      <w:sdt>
        <w:sdtPr>
          <w:id w:val="123787606"/>
          <w:docPartObj>
            <w:docPartGallery w:val="Page Numbers (Top of Page)"/>
            <w:docPartUnique/>
          </w:docPartObj>
        </w:sdtPr>
        <w:sdtEndPr/>
        <w:sdtContent>
          <w:p w14:paraId="2C1F9AE3" w14:textId="7CAF55C4" w:rsidR="007E3C05" w:rsidRDefault="007E3C05">
            <w:pPr>
              <w:pStyle w:val="Pieddepage"/>
              <w:jc w:val="right"/>
            </w:pPr>
            <w:r>
              <w:t>RGPD-Annexe</w:t>
            </w:r>
            <w:r>
              <w:tab/>
            </w:r>
            <w:r>
              <w:tab/>
              <w:t xml:space="preserve">Page </w:t>
            </w:r>
            <w:r>
              <w:rPr>
                <w:b/>
                <w:sz w:val="24"/>
                <w:szCs w:val="24"/>
              </w:rPr>
              <w:fldChar w:fldCharType="begin"/>
            </w:r>
            <w:r>
              <w:rPr>
                <w:b/>
              </w:rPr>
              <w:instrText>PAGE</w:instrText>
            </w:r>
            <w:r>
              <w:rPr>
                <w:b/>
                <w:sz w:val="24"/>
                <w:szCs w:val="24"/>
              </w:rPr>
              <w:fldChar w:fldCharType="separate"/>
            </w:r>
            <w:r w:rsidR="00AD47F0">
              <w:rPr>
                <w:b/>
                <w:noProof/>
              </w:rPr>
              <w:t>10</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sidR="00AD47F0">
              <w:rPr>
                <w:b/>
                <w:noProof/>
              </w:rPr>
              <w:t>13</w:t>
            </w:r>
            <w:r>
              <w:rPr>
                <w:b/>
                <w:sz w:val="24"/>
                <w:szCs w:val="24"/>
              </w:rPr>
              <w:fldChar w:fldCharType="end"/>
            </w:r>
          </w:p>
        </w:sdtContent>
      </w:sdt>
    </w:sdtContent>
  </w:sdt>
  <w:p w14:paraId="5385C37E" w14:textId="77777777" w:rsidR="007E3C05" w:rsidRDefault="007E3C0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5FF07" w14:textId="77777777" w:rsidR="007E3C05" w:rsidRDefault="007E3C05" w:rsidP="00101255">
      <w:pPr>
        <w:spacing w:after="0" w:line="240" w:lineRule="auto"/>
      </w:pPr>
      <w:r>
        <w:separator/>
      </w:r>
    </w:p>
  </w:footnote>
  <w:footnote w:type="continuationSeparator" w:id="0">
    <w:p w14:paraId="3C453061" w14:textId="77777777" w:rsidR="007E3C05" w:rsidRDefault="007E3C05" w:rsidP="00101255">
      <w:pPr>
        <w:spacing w:after="0" w:line="240" w:lineRule="auto"/>
      </w:pPr>
      <w:r>
        <w:continuationSeparator/>
      </w:r>
    </w:p>
  </w:footnote>
  <w:footnote w:id="1">
    <w:p w14:paraId="60ECEFFB" w14:textId="77777777" w:rsidR="007E3C05" w:rsidRDefault="007E3C05" w:rsidP="00BC5299">
      <w:pPr>
        <w:pStyle w:val="Notedebasdepage"/>
        <w:jc w:val="both"/>
      </w:pPr>
      <w:r>
        <w:rPr>
          <w:rStyle w:val="Caractresdenotedebasdepage"/>
        </w:rPr>
        <w:footnoteRef/>
      </w:r>
      <w:r>
        <w:rPr>
          <w:rFonts w:ascii="Calibri" w:hAnsi="Calibri"/>
          <w:sz w:val="18"/>
          <w:szCs w:val="22"/>
          <w:lang w:eastAsia="fr-FR"/>
        </w:rPr>
        <w:t xml:space="preserve"> </w:t>
      </w:r>
      <w:r w:rsidRPr="005E2353">
        <w:rPr>
          <w:rFonts w:ascii="Calibri" w:hAnsi="Calibri"/>
          <w:sz w:val="18"/>
          <w:szCs w:val="22"/>
          <w:lang w:eastAsia="fr-FR"/>
        </w:rPr>
        <w:t>Le candidat (le sous-traitant) doit compléter les mesures de sécurité qu’il s’engage à prendre en cochant les cases correspondantes sous peine d’irrégularité.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E4D14" w14:textId="5B8BC661" w:rsidR="007E3C05" w:rsidRDefault="007E3C05" w:rsidP="000D2E0F">
    <w:pPr>
      <w:pStyle w:val="ServiceInfoHeader"/>
    </w:pPr>
  </w:p>
  <w:p w14:paraId="35798C07" w14:textId="1364016F" w:rsidR="007E3C05" w:rsidRDefault="007E3C05" w:rsidP="000702F1">
    <w:pPr>
      <w:pStyle w:val="Corpsdetexte"/>
      <w:ind w:firstLine="0"/>
      <w:jc w:val="center"/>
    </w:pPr>
    <w:r w:rsidRPr="006F0A0E">
      <w:rPr>
        <w:rFonts w:eastAsia="Batang"/>
        <w:noProof/>
        <w:sz w:val="20"/>
        <w:szCs w:val="20"/>
        <w:lang w:eastAsia="fr-FR"/>
      </w:rPr>
      <w:drawing>
        <wp:inline distT="0" distB="0" distL="0" distR="0" wp14:anchorId="215C05A7" wp14:editId="7EF26939">
          <wp:extent cx="1199989" cy="1013460"/>
          <wp:effectExtent l="0" t="0" r="635" b="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4563" cy="102576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2E6570"/>
    <w:multiLevelType w:val="hybridMultilevel"/>
    <w:tmpl w:val="9466A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B150B4"/>
    <w:multiLevelType w:val="hybridMultilevel"/>
    <w:tmpl w:val="CB481996"/>
    <w:lvl w:ilvl="0" w:tplc="8F981D92">
      <w:start w:val="4"/>
      <w:numFmt w:val="bullet"/>
      <w:lvlText w:val="-"/>
      <w:lvlJc w:val="left"/>
      <w:pPr>
        <w:ind w:left="720" w:hanging="360"/>
      </w:pPr>
      <w:rPr>
        <w:rFonts w:ascii="Arial" w:eastAsiaTheme="minorHAnsi"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F64DA0"/>
    <w:multiLevelType w:val="multilevel"/>
    <w:tmpl w:val="6BC600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DD16DB2"/>
    <w:multiLevelType w:val="hybridMultilevel"/>
    <w:tmpl w:val="3BE4FB1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315F39C3"/>
    <w:multiLevelType w:val="hybridMultilevel"/>
    <w:tmpl w:val="491C1300"/>
    <w:lvl w:ilvl="0" w:tplc="29AADC52">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4E1518"/>
    <w:multiLevelType w:val="hybridMultilevel"/>
    <w:tmpl w:val="B7F4B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22279B"/>
    <w:multiLevelType w:val="hybridMultilevel"/>
    <w:tmpl w:val="80269090"/>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34124DC"/>
    <w:multiLevelType w:val="hybridMultilevel"/>
    <w:tmpl w:val="6B565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9042BC"/>
    <w:multiLevelType w:val="hybridMultilevel"/>
    <w:tmpl w:val="C2C0D4F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6CA66798"/>
    <w:multiLevelType w:val="hybridMultilevel"/>
    <w:tmpl w:val="23282178"/>
    <w:lvl w:ilvl="0" w:tplc="ACB409F4">
      <w:numFmt w:val="bullet"/>
      <w:lvlText w:val="-"/>
      <w:lvlJc w:val="left"/>
      <w:pPr>
        <w:ind w:left="1068" w:hanging="360"/>
      </w:pPr>
      <w:rPr>
        <w:rFonts w:ascii="Arial" w:eastAsia="Calibr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3" w15:restartNumberingAfterBreak="0">
    <w:nsid w:val="6F0D0A74"/>
    <w:multiLevelType w:val="hybridMultilevel"/>
    <w:tmpl w:val="1F6CB244"/>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710049B"/>
    <w:multiLevelType w:val="hybridMultilevel"/>
    <w:tmpl w:val="9E1E7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DC4FAA"/>
    <w:multiLevelType w:val="hybridMultilevel"/>
    <w:tmpl w:val="DC10FA88"/>
    <w:lvl w:ilvl="0" w:tplc="AFF0F78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165AC4"/>
    <w:multiLevelType w:val="multilevel"/>
    <w:tmpl w:val="31F6F404"/>
    <w:lvl w:ilvl="0">
      <w:start w:val="1"/>
      <w:numFmt w:val="upperRoman"/>
      <w:pStyle w:val="Titre1"/>
      <w:suff w:val="space"/>
      <w:lvlText w:val="Article %1."/>
      <w:lvlJc w:val="left"/>
      <w:pPr>
        <w:ind w:left="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720"/>
        </w:tabs>
        <w:ind w:left="0" w:firstLine="0"/>
      </w:pPr>
      <w:rPr>
        <w:rFonts w:ascii="Arial" w:hAnsi="Arial" w:cs="Arial Gras" w:hint="default"/>
        <w:b/>
        <w:i w:val="0"/>
        <w:sz w:val="26"/>
        <w:u w:val="none"/>
      </w:rPr>
    </w:lvl>
    <w:lvl w:ilvl="2">
      <w:start w:val="1"/>
      <w:numFmt w:val="decimal"/>
      <w:pStyle w:val="Titre3"/>
      <w:lvlText w:val="%1.%2.%3"/>
      <w:lvlJc w:val="left"/>
      <w:pPr>
        <w:tabs>
          <w:tab w:val="num" w:pos="1288"/>
        </w:tabs>
        <w:ind w:left="1000"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16"/>
  </w:num>
  <w:num w:numId="2">
    <w:abstractNumId w:val="13"/>
  </w:num>
  <w:num w:numId="3">
    <w:abstractNumId w:val="10"/>
  </w:num>
  <w:num w:numId="4">
    <w:abstractNumId w:val="6"/>
  </w:num>
  <w:num w:numId="5">
    <w:abstractNumId w:val="14"/>
  </w:num>
  <w:num w:numId="6">
    <w:abstractNumId w:val="3"/>
  </w:num>
  <w:num w:numId="7">
    <w:abstractNumId w:val="8"/>
  </w:num>
  <w:num w:numId="8">
    <w:abstractNumId w:val="7"/>
  </w:num>
  <w:num w:numId="9">
    <w:abstractNumId w:val="11"/>
  </w:num>
  <w:num w:numId="10">
    <w:abstractNumId w:val="0"/>
  </w:num>
  <w:num w:numId="11">
    <w:abstractNumId w:val="1"/>
  </w:num>
  <w:num w:numId="12">
    <w:abstractNumId w:val="2"/>
  </w:num>
  <w:num w:numId="13">
    <w:abstractNumId w:val="5"/>
  </w:num>
  <w:num w:numId="14">
    <w:abstractNumId w:val="9"/>
  </w:num>
  <w:num w:numId="15">
    <w:abstractNumId w:val="15"/>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forms" w:enforcement="1" w:cryptProviderType="rsaAES" w:cryptAlgorithmClass="hash" w:cryptAlgorithmType="typeAny" w:cryptAlgorithmSid="14" w:cryptSpinCount="100000" w:hash="5JSk5rk2QmUZLuPI/UzEZNbzzG7NyX7zDMqs0YSNgWgXWMi07JcZM3qv3srQPrk11qKwjQvBAEiGNBRVY7hp2A==" w:salt="ZVyGdDSnXin1GHuAqH095g=="/>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255"/>
    <w:rsid w:val="000117A0"/>
    <w:rsid w:val="00016DDB"/>
    <w:rsid w:val="00044D1D"/>
    <w:rsid w:val="000510E1"/>
    <w:rsid w:val="00056C5E"/>
    <w:rsid w:val="00057402"/>
    <w:rsid w:val="0006004A"/>
    <w:rsid w:val="000600AE"/>
    <w:rsid w:val="000619AA"/>
    <w:rsid w:val="000702F1"/>
    <w:rsid w:val="0007686B"/>
    <w:rsid w:val="00084CA7"/>
    <w:rsid w:val="000B563E"/>
    <w:rsid w:val="000B6356"/>
    <w:rsid w:val="000D2E0F"/>
    <w:rsid w:val="000F1DEC"/>
    <w:rsid w:val="000F293E"/>
    <w:rsid w:val="00101255"/>
    <w:rsid w:val="001103F9"/>
    <w:rsid w:val="0015215D"/>
    <w:rsid w:val="001777D5"/>
    <w:rsid w:val="00183545"/>
    <w:rsid w:val="00194DB4"/>
    <w:rsid w:val="001B3E0A"/>
    <w:rsid w:val="001C40B2"/>
    <w:rsid w:val="001D14D7"/>
    <w:rsid w:val="00201521"/>
    <w:rsid w:val="00205503"/>
    <w:rsid w:val="00206533"/>
    <w:rsid w:val="00221D79"/>
    <w:rsid w:val="00241435"/>
    <w:rsid w:val="0024372B"/>
    <w:rsid w:val="00286A4F"/>
    <w:rsid w:val="00292D02"/>
    <w:rsid w:val="002B048F"/>
    <w:rsid w:val="002D193B"/>
    <w:rsid w:val="002F0E0A"/>
    <w:rsid w:val="003028E2"/>
    <w:rsid w:val="00311C03"/>
    <w:rsid w:val="0032681F"/>
    <w:rsid w:val="00334445"/>
    <w:rsid w:val="003445BD"/>
    <w:rsid w:val="003446A6"/>
    <w:rsid w:val="003A5320"/>
    <w:rsid w:val="003E39D7"/>
    <w:rsid w:val="003F3F1A"/>
    <w:rsid w:val="00400BA0"/>
    <w:rsid w:val="00431A1F"/>
    <w:rsid w:val="004445D1"/>
    <w:rsid w:val="004500CA"/>
    <w:rsid w:val="00453FA7"/>
    <w:rsid w:val="00467C93"/>
    <w:rsid w:val="00473D18"/>
    <w:rsid w:val="004B35F1"/>
    <w:rsid w:val="004B448D"/>
    <w:rsid w:val="004C31CA"/>
    <w:rsid w:val="004D715C"/>
    <w:rsid w:val="00504D1C"/>
    <w:rsid w:val="00522E8A"/>
    <w:rsid w:val="00527E1C"/>
    <w:rsid w:val="00533BD0"/>
    <w:rsid w:val="00547A88"/>
    <w:rsid w:val="005810DA"/>
    <w:rsid w:val="00592BCA"/>
    <w:rsid w:val="005B7AD4"/>
    <w:rsid w:val="005D5FC6"/>
    <w:rsid w:val="005F6E98"/>
    <w:rsid w:val="00603D87"/>
    <w:rsid w:val="00676D36"/>
    <w:rsid w:val="00681F34"/>
    <w:rsid w:val="0068539E"/>
    <w:rsid w:val="00686B61"/>
    <w:rsid w:val="006A0188"/>
    <w:rsid w:val="006C67B8"/>
    <w:rsid w:val="006E7785"/>
    <w:rsid w:val="006F38EA"/>
    <w:rsid w:val="00740349"/>
    <w:rsid w:val="00740441"/>
    <w:rsid w:val="00743A0B"/>
    <w:rsid w:val="007767C0"/>
    <w:rsid w:val="00782A3E"/>
    <w:rsid w:val="007A37BE"/>
    <w:rsid w:val="007B7E85"/>
    <w:rsid w:val="007C2BA8"/>
    <w:rsid w:val="007C50E5"/>
    <w:rsid w:val="007E3C05"/>
    <w:rsid w:val="007F31B5"/>
    <w:rsid w:val="00805A62"/>
    <w:rsid w:val="008236A6"/>
    <w:rsid w:val="00845527"/>
    <w:rsid w:val="00856810"/>
    <w:rsid w:val="0085773F"/>
    <w:rsid w:val="008603FB"/>
    <w:rsid w:val="00863C6D"/>
    <w:rsid w:val="00896428"/>
    <w:rsid w:val="008D1C9C"/>
    <w:rsid w:val="008F158A"/>
    <w:rsid w:val="00903A91"/>
    <w:rsid w:val="00937C9B"/>
    <w:rsid w:val="009464C6"/>
    <w:rsid w:val="0095322A"/>
    <w:rsid w:val="00954C9F"/>
    <w:rsid w:val="00960059"/>
    <w:rsid w:val="009774B8"/>
    <w:rsid w:val="00980E66"/>
    <w:rsid w:val="00997695"/>
    <w:rsid w:val="009B6156"/>
    <w:rsid w:val="009C66D7"/>
    <w:rsid w:val="009C6BCA"/>
    <w:rsid w:val="009E4DB2"/>
    <w:rsid w:val="009E7C8B"/>
    <w:rsid w:val="009F57EE"/>
    <w:rsid w:val="00A3782B"/>
    <w:rsid w:val="00A52D2D"/>
    <w:rsid w:val="00AA0C52"/>
    <w:rsid w:val="00AB5A32"/>
    <w:rsid w:val="00AB63FF"/>
    <w:rsid w:val="00AC5B3E"/>
    <w:rsid w:val="00AC6B02"/>
    <w:rsid w:val="00AD4520"/>
    <w:rsid w:val="00AD47F0"/>
    <w:rsid w:val="00B15BC1"/>
    <w:rsid w:val="00B226A1"/>
    <w:rsid w:val="00B22C6F"/>
    <w:rsid w:val="00B42466"/>
    <w:rsid w:val="00B82816"/>
    <w:rsid w:val="00B95155"/>
    <w:rsid w:val="00BA7F9C"/>
    <w:rsid w:val="00BB5DE3"/>
    <w:rsid w:val="00BC5299"/>
    <w:rsid w:val="00BD3B36"/>
    <w:rsid w:val="00C116F9"/>
    <w:rsid w:val="00C74F0E"/>
    <w:rsid w:val="00C80C4C"/>
    <w:rsid w:val="00D347A9"/>
    <w:rsid w:val="00D71EF0"/>
    <w:rsid w:val="00D76EF7"/>
    <w:rsid w:val="00D877DB"/>
    <w:rsid w:val="00D90472"/>
    <w:rsid w:val="00DC18D2"/>
    <w:rsid w:val="00DC2C33"/>
    <w:rsid w:val="00DC51CA"/>
    <w:rsid w:val="00DC7BC6"/>
    <w:rsid w:val="00DD05FC"/>
    <w:rsid w:val="00E000BC"/>
    <w:rsid w:val="00E06358"/>
    <w:rsid w:val="00E2462E"/>
    <w:rsid w:val="00E94274"/>
    <w:rsid w:val="00EC463E"/>
    <w:rsid w:val="00ED17E0"/>
    <w:rsid w:val="00F00419"/>
    <w:rsid w:val="00F30563"/>
    <w:rsid w:val="00F67784"/>
    <w:rsid w:val="00FA2EFB"/>
    <w:rsid w:val="00FA6EF5"/>
    <w:rsid w:val="00FD5BFF"/>
    <w:rsid w:val="00FE2ECA"/>
    <w:rsid w:val="00FE4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513CF58"/>
  <w15:docId w15:val="{B1E91191-A346-4ADD-AE91-25FCB824C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35"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402"/>
  </w:style>
  <w:style w:type="paragraph" w:styleId="Titre1">
    <w:name w:val="heading 1"/>
    <w:aliases w:val="1 Titre 1"/>
    <w:basedOn w:val="Normal"/>
    <w:next w:val="Normal"/>
    <w:link w:val="Titre1Car"/>
    <w:qFormat/>
    <w:rsid w:val="00101255"/>
    <w:pPr>
      <w:keepNext/>
      <w:keepLines/>
      <w:pageBreakBefore/>
      <w:numPr>
        <w:numId w:val="1"/>
      </w:numPr>
      <w:pBdr>
        <w:top w:val="double" w:sz="4" w:space="5" w:color="auto"/>
        <w:bottom w:val="double" w:sz="4" w:space="1" w:color="auto"/>
      </w:pBdr>
      <w:autoSpaceDE w:val="0"/>
      <w:spacing w:before="240" w:after="240" w:line="360" w:lineRule="auto"/>
      <w:jc w:val="center"/>
      <w:outlineLvl w:val="0"/>
    </w:pPr>
    <w:rPr>
      <w:rFonts w:ascii="Arial" w:eastAsia="MS Mincho" w:hAnsi="Arial" w:cs="Arial"/>
      <w:b/>
      <w:bCs/>
      <w:caps/>
      <w:sz w:val="28"/>
      <w:szCs w:val="28"/>
      <w:lang w:eastAsia="fr-FR"/>
    </w:rPr>
  </w:style>
  <w:style w:type="paragraph" w:styleId="Titre2">
    <w:name w:val="heading 2"/>
    <w:aliases w:val="1 Titre 2"/>
    <w:basedOn w:val="Normal"/>
    <w:next w:val="Normal"/>
    <w:link w:val="Titre2Car"/>
    <w:qFormat/>
    <w:rsid w:val="00101255"/>
    <w:pPr>
      <w:keepNext/>
      <w:numPr>
        <w:ilvl w:val="1"/>
        <w:numId w:val="1"/>
      </w:numPr>
      <w:shd w:val="pct15" w:color="auto" w:fill="auto"/>
      <w:autoSpaceDE w:val="0"/>
      <w:spacing w:before="240" w:after="120" w:line="240" w:lineRule="auto"/>
      <w:jc w:val="both"/>
      <w:outlineLvl w:val="1"/>
    </w:pPr>
    <w:rPr>
      <w:rFonts w:ascii="Arial" w:eastAsia="MS Mincho" w:hAnsi="Arial" w:cs="Times New Roman"/>
      <w:b/>
      <w:bCs/>
      <w:caps/>
      <w:szCs w:val="26"/>
    </w:rPr>
  </w:style>
  <w:style w:type="paragraph" w:styleId="Titre3">
    <w:name w:val="heading 3"/>
    <w:aliases w:val="1 Titre 3"/>
    <w:basedOn w:val="Normal"/>
    <w:next w:val="Normal"/>
    <w:link w:val="Titre3Car"/>
    <w:qFormat/>
    <w:rsid w:val="00101255"/>
    <w:pPr>
      <w:keepNext/>
      <w:numPr>
        <w:ilvl w:val="2"/>
        <w:numId w:val="1"/>
      </w:numPr>
      <w:tabs>
        <w:tab w:val="num" w:pos="1701"/>
      </w:tabs>
      <w:autoSpaceDE w:val="0"/>
      <w:spacing w:before="120" w:after="120" w:line="240" w:lineRule="auto"/>
      <w:jc w:val="both"/>
      <w:outlineLvl w:val="2"/>
    </w:pPr>
    <w:rPr>
      <w:rFonts w:ascii="Arial Gras" w:eastAsia="MS Mincho" w:hAnsi="Arial Gras" w:cs="Arial"/>
      <w:b/>
      <w:bCs/>
      <w:szCs w:val="26"/>
      <w:u w:val="single"/>
      <w:lang w:eastAsia="fr-FR"/>
    </w:rPr>
  </w:style>
  <w:style w:type="paragraph" w:styleId="Titre4">
    <w:name w:val="heading 4"/>
    <w:aliases w:val="1 Titre 4"/>
    <w:basedOn w:val="Normal"/>
    <w:next w:val="Normal"/>
    <w:link w:val="Titre4Car"/>
    <w:qFormat/>
    <w:rsid w:val="00101255"/>
    <w:pPr>
      <w:keepNext/>
      <w:numPr>
        <w:ilvl w:val="3"/>
        <w:numId w:val="1"/>
      </w:numPr>
      <w:suppressAutoHyphens/>
      <w:autoSpaceDE w:val="0"/>
      <w:spacing w:before="120" w:after="120" w:line="240" w:lineRule="auto"/>
      <w:jc w:val="both"/>
      <w:outlineLvl w:val="3"/>
    </w:pPr>
    <w:rPr>
      <w:rFonts w:ascii="Arial" w:eastAsia="MS Mincho" w:hAnsi="Arial" w:cs="Arial"/>
      <w:iCs/>
      <w:spacing w:val="20"/>
      <w:szCs w:val="23"/>
      <w:u w:val="single"/>
      <w:lang w:eastAsia="fr-FR"/>
    </w:rPr>
  </w:style>
  <w:style w:type="paragraph" w:styleId="Titre6">
    <w:name w:val="heading 6"/>
    <w:aliases w:val="Titre annexes,Annexe1,police indication"/>
    <w:basedOn w:val="Normal"/>
    <w:next w:val="Normal"/>
    <w:link w:val="Titre6Car"/>
    <w:qFormat/>
    <w:rsid w:val="00101255"/>
    <w:pPr>
      <w:numPr>
        <w:ilvl w:val="5"/>
        <w:numId w:val="1"/>
      </w:numPr>
      <w:autoSpaceDE w:val="0"/>
      <w:spacing w:before="240" w:after="120" w:line="240" w:lineRule="auto"/>
      <w:jc w:val="both"/>
      <w:outlineLvl w:val="5"/>
    </w:pPr>
    <w:rPr>
      <w:rFonts w:ascii="Arial" w:eastAsia="Times New Roman" w:hAnsi="Arial" w:cs="Arial"/>
      <w:b/>
      <w:bCs/>
      <w:lang w:eastAsia="fr-FR"/>
    </w:rPr>
  </w:style>
  <w:style w:type="paragraph" w:styleId="Titre7">
    <w:name w:val="heading 7"/>
    <w:aliases w:val="Titre1 annexe,Annexe2"/>
    <w:basedOn w:val="Normal"/>
    <w:next w:val="Normal"/>
    <w:link w:val="Titre7Car"/>
    <w:qFormat/>
    <w:rsid w:val="00101255"/>
    <w:pPr>
      <w:numPr>
        <w:ilvl w:val="6"/>
        <w:numId w:val="1"/>
      </w:numPr>
      <w:autoSpaceDE w:val="0"/>
      <w:spacing w:before="240" w:after="120" w:line="240" w:lineRule="auto"/>
      <w:jc w:val="both"/>
      <w:outlineLvl w:val="6"/>
    </w:pPr>
    <w:rPr>
      <w:rFonts w:ascii="Arial" w:eastAsia="Times New Roman" w:hAnsi="Arial" w:cs="Arial"/>
      <w:szCs w:val="24"/>
      <w:lang w:eastAsia="fr-FR"/>
    </w:rPr>
  </w:style>
  <w:style w:type="paragraph" w:styleId="Titre8">
    <w:name w:val="heading 8"/>
    <w:aliases w:val="Titre 2 annexes,Annexe3"/>
    <w:basedOn w:val="Normal"/>
    <w:next w:val="Normal"/>
    <w:link w:val="Titre8Car"/>
    <w:qFormat/>
    <w:rsid w:val="00101255"/>
    <w:pPr>
      <w:numPr>
        <w:ilvl w:val="7"/>
        <w:numId w:val="1"/>
      </w:numPr>
      <w:autoSpaceDE w:val="0"/>
      <w:spacing w:before="240" w:after="120" w:line="240" w:lineRule="auto"/>
      <w:jc w:val="both"/>
      <w:outlineLvl w:val="7"/>
    </w:pPr>
    <w:rPr>
      <w:rFonts w:ascii="Arial" w:eastAsia="Times New Roman" w:hAnsi="Arial" w:cs="Arial"/>
      <w:i/>
      <w:iCs/>
      <w:szCs w:val="24"/>
      <w:lang w:eastAsia="fr-FR"/>
    </w:rPr>
  </w:style>
  <w:style w:type="paragraph" w:styleId="Titre9">
    <w:name w:val="heading 9"/>
    <w:aliases w:val="Titre sommaire-annexe,Annexe4,T_Annex"/>
    <w:basedOn w:val="Normal"/>
    <w:next w:val="Normal"/>
    <w:link w:val="Titre9Car"/>
    <w:qFormat/>
    <w:rsid w:val="00101255"/>
    <w:pPr>
      <w:numPr>
        <w:ilvl w:val="8"/>
        <w:numId w:val="1"/>
      </w:numPr>
      <w:autoSpaceDE w:val="0"/>
      <w:spacing w:before="240" w:after="120" w:line="240" w:lineRule="auto"/>
      <w:jc w:val="both"/>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Titre 1 Car"/>
    <w:basedOn w:val="Policepardfaut"/>
    <w:link w:val="Titre1"/>
    <w:rsid w:val="00101255"/>
    <w:rPr>
      <w:rFonts w:ascii="Arial" w:eastAsia="MS Mincho" w:hAnsi="Arial" w:cs="Arial"/>
      <w:b/>
      <w:bCs/>
      <w:caps/>
      <w:sz w:val="28"/>
      <w:szCs w:val="28"/>
      <w:lang w:eastAsia="fr-FR"/>
    </w:rPr>
  </w:style>
  <w:style w:type="character" w:customStyle="1" w:styleId="Titre2Car">
    <w:name w:val="Titre 2 Car"/>
    <w:aliases w:val="1 Titre 2 Car"/>
    <w:basedOn w:val="Policepardfaut"/>
    <w:link w:val="Titre2"/>
    <w:rsid w:val="00101255"/>
    <w:rPr>
      <w:rFonts w:ascii="Arial" w:eastAsia="MS Mincho" w:hAnsi="Arial" w:cs="Times New Roman"/>
      <w:b/>
      <w:bCs/>
      <w:caps/>
      <w:szCs w:val="26"/>
      <w:shd w:val="pct15" w:color="auto" w:fill="auto"/>
    </w:rPr>
  </w:style>
  <w:style w:type="character" w:customStyle="1" w:styleId="Titre3Car">
    <w:name w:val="Titre 3 Car"/>
    <w:aliases w:val="1 Titre 3 Car"/>
    <w:basedOn w:val="Policepardfaut"/>
    <w:link w:val="Titre3"/>
    <w:rsid w:val="00101255"/>
    <w:rPr>
      <w:rFonts w:ascii="Arial Gras" w:eastAsia="MS Mincho" w:hAnsi="Arial Gras" w:cs="Arial"/>
      <w:b/>
      <w:bCs/>
      <w:szCs w:val="26"/>
      <w:u w:val="single"/>
      <w:lang w:eastAsia="fr-FR"/>
    </w:rPr>
  </w:style>
  <w:style w:type="character" w:customStyle="1" w:styleId="Titre4Car">
    <w:name w:val="Titre 4 Car"/>
    <w:aliases w:val="1 Titre 4 Car"/>
    <w:basedOn w:val="Policepardfaut"/>
    <w:link w:val="Titre4"/>
    <w:rsid w:val="00101255"/>
    <w:rPr>
      <w:rFonts w:ascii="Arial" w:eastAsia="MS Mincho" w:hAnsi="Arial" w:cs="Arial"/>
      <w:iCs/>
      <w:spacing w:val="20"/>
      <w:szCs w:val="23"/>
      <w:u w:val="single"/>
      <w:lang w:eastAsia="fr-FR"/>
    </w:rPr>
  </w:style>
  <w:style w:type="character" w:customStyle="1" w:styleId="Titre6Car">
    <w:name w:val="Titre 6 Car"/>
    <w:aliases w:val="Titre annexes Car,Annexe1 Car,police indication Car"/>
    <w:basedOn w:val="Policepardfaut"/>
    <w:link w:val="Titre6"/>
    <w:rsid w:val="00101255"/>
    <w:rPr>
      <w:rFonts w:ascii="Arial" w:eastAsia="Times New Roman" w:hAnsi="Arial" w:cs="Arial"/>
      <w:b/>
      <w:bCs/>
      <w:lang w:eastAsia="fr-FR"/>
    </w:rPr>
  </w:style>
  <w:style w:type="character" w:customStyle="1" w:styleId="Titre7Car">
    <w:name w:val="Titre 7 Car"/>
    <w:aliases w:val="Titre1 annexe Car,Annexe2 Car"/>
    <w:basedOn w:val="Policepardfaut"/>
    <w:link w:val="Titre7"/>
    <w:rsid w:val="00101255"/>
    <w:rPr>
      <w:rFonts w:ascii="Arial" w:eastAsia="Times New Roman" w:hAnsi="Arial" w:cs="Arial"/>
      <w:szCs w:val="24"/>
      <w:lang w:eastAsia="fr-FR"/>
    </w:rPr>
  </w:style>
  <w:style w:type="character" w:customStyle="1" w:styleId="Titre8Car">
    <w:name w:val="Titre 8 Car"/>
    <w:aliases w:val="Titre 2 annexes Car,Annexe3 Car"/>
    <w:basedOn w:val="Policepardfaut"/>
    <w:link w:val="Titre8"/>
    <w:rsid w:val="00101255"/>
    <w:rPr>
      <w:rFonts w:ascii="Arial" w:eastAsia="Times New Roman" w:hAnsi="Arial" w:cs="Arial"/>
      <w:i/>
      <w:iCs/>
      <w:szCs w:val="24"/>
      <w:lang w:eastAsia="fr-FR"/>
    </w:rPr>
  </w:style>
  <w:style w:type="character" w:customStyle="1" w:styleId="Titre9Car">
    <w:name w:val="Titre 9 Car"/>
    <w:aliases w:val="Titre sommaire-annexe Car,Annexe4 Car,T_Annex Car"/>
    <w:basedOn w:val="Policepardfaut"/>
    <w:link w:val="Titre9"/>
    <w:rsid w:val="00101255"/>
    <w:rPr>
      <w:rFonts w:ascii="Arial" w:eastAsia="Times New Roman" w:hAnsi="Arial" w:cs="Arial"/>
      <w:lang w:eastAsia="fr-FR"/>
    </w:rPr>
  </w:style>
  <w:style w:type="paragraph" w:customStyle="1" w:styleId="Default">
    <w:name w:val="Default"/>
    <w:rsid w:val="00101255"/>
    <w:pPr>
      <w:autoSpaceDE w:val="0"/>
      <w:autoSpaceDN w:val="0"/>
      <w:adjustRightInd w:val="0"/>
      <w:spacing w:after="0" w:line="240" w:lineRule="auto"/>
    </w:pPr>
    <w:rPr>
      <w:rFonts w:ascii="Georgia" w:hAnsi="Georgia" w:cs="Georgia"/>
      <w:color w:val="000000"/>
      <w:sz w:val="24"/>
      <w:szCs w:val="24"/>
    </w:rPr>
  </w:style>
  <w:style w:type="character" w:styleId="lev">
    <w:name w:val="Strong"/>
    <w:uiPriority w:val="22"/>
    <w:qFormat/>
    <w:rsid w:val="00101255"/>
    <w:rPr>
      <w:b/>
      <w:bCs/>
    </w:rPr>
  </w:style>
  <w:style w:type="paragraph" w:styleId="En-tte">
    <w:name w:val="header"/>
    <w:basedOn w:val="Normal"/>
    <w:link w:val="En-tteCar"/>
    <w:uiPriority w:val="99"/>
    <w:unhideWhenUsed/>
    <w:rsid w:val="00101255"/>
    <w:pPr>
      <w:tabs>
        <w:tab w:val="center" w:pos="4536"/>
        <w:tab w:val="right" w:pos="9072"/>
      </w:tabs>
      <w:spacing w:after="0" w:line="240" w:lineRule="auto"/>
    </w:pPr>
  </w:style>
  <w:style w:type="character" w:customStyle="1" w:styleId="En-tteCar">
    <w:name w:val="En-tête Car"/>
    <w:basedOn w:val="Policepardfaut"/>
    <w:link w:val="En-tte"/>
    <w:uiPriority w:val="99"/>
    <w:rsid w:val="00101255"/>
  </w:style>
  <w:style w:type="paragraph" w:styleId="Pieddepage">
    <w:name w:val="footer"/>
    <w:basedOn w:val="Normal"/>
    <w:link w:val="PieddepageCar"/>
    <w:uiPriority w:val="99"/>
    <w:unhideWhenUsed/>
    <w:rsid w:val="001012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1255"/>
  </w:style>
  <w:style w:type="character" w:styleId="Marquedecommentaire">
    <w:name w:val="annotation reference"/>
    <w:basedOn w:val="Policepardfaut"/>
    <w:uiPriority w:val="99"/>
    <w:semiHidden/>
    <w:unhideWhenUsed/>
    <w:rsid w:val="00686B61"/>
    <w:rPr>
      <w:sz w:val="16"/>
      <w:szCs w:val="16"/>
    </w:rPr>
  </w:style>
  <w:style w:type="paragraph" w:styleId="Commentaire">
    <w:name w:val="annotation text"/>
    <w:basedOn w:val="Normal"/>
    <w:link w:val="CommentaireCar"/>
    <w:uiPriority w:val="99"/>
    <w:unhideWhenUsed/>
    <w:rsid w:val="00686B61"/>
    <w:pPr>
      <w:spacing w:line="240" w:lineRule="auto"/>
    </w:pPr>
    <w:rPr>
      <w:sz w:val="20"/>
      <w:szCs w:val="20"/>
    </w:rPr>
  </w:style>
  <w:style w:type="character" w:customStyle="1" w:styleId="CommentaireCar">
    <w:name w:val="Commentaire Car"/>
    <w:basedOn w:val="Policepardfaut"/>
    <w:link w:val="Commentaire"/>
    <w:uiPriority w:val="99"/>
    <w:rsid w:val="00686B61"/>
    <w:rPr>
      <w:sz w:val="20"/>
      <w:szCs w:val="20"/>
    </w:rPr>
  </w:style>
  <w:style w:type="paragraph" w:styleId="Objetducommentaire">
    <w:name w:val="annotation subject"/>
    <w:basedOn w:val="Commentaire"/>
    <w:next w:val="Commentaire"/>
    <w:link w:val="ObjetducommentaireCar"/>
    <w:uiPriority w:val="99"/>
    <w:semiHidden/>
    <w:unhideWhenUsed/>
    <w:rsid w:val="00686B61"/>
    <w:rPr>
      <w:b/>
      <w:bCs/>
    </w:rPr>
  </w:style>
  <w:style w:type="character" w:customStyle="1" w:styleId="ObjetducommentaireCar">
    <w:name w:val="Objet du commentaire Car"/>
    <w:basedOn w:val="CommentaireCar"/>
    <w:link w:val="Objetducommentaire"/>
    <w:uiPriority w:val="99"/>
    <w:semiHidden/>
    <w:rsid w:val="00686B61"/>
    <w:rPr>
      <w:b/>
      <w:bCs/>
      <w:sz w:val="20"/>
      <w:szCs w:val="20"/>
    </w:rPr>
  </w:style>
  <w:style w:type="paragraph" w:styleId="Textedebulles">
    <w:name w:val="Balloon Text"/>
    <w:basedOn w:val="Normal"/>
    <w:link w:val="TextedebullesCar"/>
    <w:uiPriority w:val="99"/>
    <w:semiHidden/>
    <w:unhideWhenUsed/>
    <w:rsid w:val="00686B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6B61"/>
    <w:rPr>
      <w:rFonts w:ascii="Tahoma" w:hAnsi="Tahoma" w:cs="Tahoma"/>
      <w:sz w:val="16"/>
      <w:szCs w:val="16"/>
    </w:rPr>
  </w:style>
  <w:style w:type="paragraph" w:styleId="Paragraphedeliste">
    <w:name w:val="List Paragraph"/>
    <w:basedOn w:val="Normal"/>
    <w:uiPriority w:val="34"/>
    <w:qFormat/>
    <w:rsid w:val="00FE2ECA"/>
    <w:pPr>
      <w:spacing w:after="0" w:line="240" w:lineRule="auto"/>
      <w:ind w:left="720"/>
      <w:contextualSpacing/>
    </w:pPr>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uiPriority w:val="99"/>
    <w:semiHidden/>
    <w:unhideWhenUsed/>
    <w:rsid w:val="000117A0"/>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0117A0"/>
    <w:rPr>
      <w:rFonts w:ascii="Tahoma" w:hAnsi="Tahoma" w:cs="Tahoma"/>
      <w:sz w:val="16"/>
      <w:szCs w:val="16"/>
    </w:rPr>
  </w:style>
  <w:style w:type="character" w:customStyle="1" w:styleId="CorpsdetexteCar">
    <w:name w:val="Corps de texte Car"/>
    <w:link w:val="Corpsdetexte"/>
    <w:uiPriority w:val="35"/>
    <w:semiHidden/>
    <w:qFormat/>
    <w:rsid w:val="000D2E0F"/>
    <w:rPr>
      <w:rFonts w:ascii="Arial" w:hAnsi="Arial" w:cs="Arial"/>
      <w:bCs/>
      <w:szCs w:val="24"/>
    </w:rPr>
  </w:style>
  <w:style w:type="paragraph" w:styleId="Corpsdetexte">
    <w:name w:val="Body Text"/>
    <w:basedOn w:val="Normal"/>
    <w:link w:val="CorpsdetexteCar"/>
    <w:uiPriority w:val="35"/>
    <w:semiHidden/>
    <w:rsid w:val="000D2E0F"/>
    <w:pPr>
      <w:keepLines/>
      <w:widowControl w:val="0"/>
      <w:spacing w:before="120" w:after="120" w:line="240" w:lineRule="auto"/>
      <w:ind w:firstLine="851"/>
      <w:jc w:val="both"/>
    </w:pPr>
    <w:rPr>
      <w:rFonts w:ascii="Arial" w:hAnsi="Arial" w:cs="Arial"/>
      <w:bCs/>
      <w:szCs w:val="24"/>
    </w:rPr>
  </w:style>
  <w:style w:type="character" w:customStyle="1" w:styleId="CorpsdetexteCar1">
    <w:name w:val="Corps de texte Car1"/>
    <w:basedOn w:val="Policepardfaut"/>
    <w:uiPriority w:val="99"/>
    <w:semiHidden/>
    <w:rsid w:val="000D2E0F"/>
  </w:style>
  <w:style w:type="character" w:customStyle="1" w:styleId="ServiceInfoHeaderCar">
    <w:name w:val="Service Info Header Car"/>
    <w:basedOn w:val="Policepardfaut"/>
    <w:link w:val="ServiceInfoHeader"/>
    <w:qFormat/>
    <w:rsid w:val="000D2E0F"/>
    <w:rPr>
      <w:rFonts w:ascii="Arial" w:eastAsia="Arial" w:hAnsi="Arial" w:cs="Arial"/>
      <w:b/>
      <w:bCs/>
      <w:sz w:val="24"/>
      <w:szCs w:val="24"/>
    </w:rPr>
  </w:style>
  <w:style w:type="paragraph" w:customStyle="1" w:styleId="ServiceInfoHeader">
    <w:name w:val="Service Info Header"/>
    <w:basedOn w:val="Normal"/>
    <w:next w:val="Corpsdetexte"/>
    <w:link w:val="ServiceInfoHeaderCar"/>
    <w:qFormat/>
    <w:rsid w:val="000D2E0F"/>
    <w:pPr>
      <w:widowControl w:val="0"/>
      <w:tabs>
        <w:tab w:val="right" w:pos="9026"/>
      </w:tabs>
      <w:suppressAutoHyphens/>
      <w:spacing w:after="0" w:line="240" w:lineRule="auto"/>
      <w:jc w:val="right"/>
    </w:pPr>
    <w:rPr>
      <w:rFonts w:ascii="Arial" w:eastAsia="Arial" w:hAnsi="Arial" w:cs="Arial"/>
      <w:b/>
      <w:bCs/>
      <w:sz w:val="24"/>
      <w:szCs w:val="24"/>
    </w:rPr>
  </w:style>
  <w:style w:type="character" w:styleId="Lienhypertexte">
    <w:name w:val="Hyperlink"/>
    <w:basedOn w:val="Policepardfaut"/>
    <w:uiPriority w:val="99"/>
    <w:unhideWhenUsed/>
    <w:rsid w:val="00504D1C"/>
    <w:rPr>
      <w:color w:val="0000FF" w:themeColor="hyperlink"/>
      <w:u w:val="single"/>
    </w:rPr>
  </w:style>
  <w:style w:type="table" w:styleId="Grilledutableau">
    <w:name w:val="Table Grid"/>
    <w:basedOn w:val="TableauNormal"/>
    <w:uiPriority w:val="39"/>
    <w:rsid w:val="00467C9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qFormat/>
    <w:rsid w:val="00467C93"/>
    <w:rPr>
      <w:vertAlign w:val="superscript"/>
    </w:rPr>
  </w:style>
  <w:style w:type="character" w:customStyle="1" w:styleId="Ancredenotedebasdepage">
    <w:name w:val="Ancre de note de bas de page"/>
    <w:rsid w:val="00467C93"/>
    <w:rPr>
      <w:vertAlign w:val="superscript"/>
    </w:rPr>
  </w:style>
  <w:style w:type="paragraph" w:styleId="Notedebasdepage">
    <w:name w:val="footnote text"/>
    <w:basedOn w:val="Normal"/>
    <w:link w:val="NotedebasdepageCar"/>
    <w:rsid w:val="00467C93"/>
    <w:pPr>
      <w:spacing w:after="0" w:line="240" w:lineRule="auto"/>
    </w:pPr>
    <w:rPr>
      <w:rFonts w:ascii="Times New Roman" w:eastAsia="Times New Roman" w:hAnsi="Times New Roman" w:cs="Times New Roman"/>
      <w:sz w:val="20"/>
      <w:szCs w:val="20"/>
      <w:lang w:eastAsia="zh-CN"/>
    </w:rPr>
  </w:style>
  <w:style w:type="character" w:customStyle="1" w:styleId="NotedebasdepageCar">
    <w:name w:val="Note de bas de page Car"/>
    <w:basedOn w:val="Policepardfaut"/>
    <w:link w:val="Notedebasdepage"/>
    <w:rsid w:val="00467C93"/>
    <w:rPr>
      <w:rFonts w:ascii="Times New Roman" w:eastAsia="Times New Roman" w:hAnsi="Times New Roman" w:cs="Times New Roman"/>
      <w:sz w:val="20"/>
      <w:szCs w:val="20"/>
      <w:lang w:eastAsia="zh-CN"/>
    </w:rPr>
  </w:style>
  <w:style w:type="paragraph" w:styleId="Rvision">
    <w:name w:val="Revision"/>
    <w:hidden/>
    <w:uiPriority w:val="99"/>
    <w:semiHidden/>
    <w:rsid w:val="00C74F0E"/>
    <w:pPr>
      <w:spacing w:after="0" w:line="240" w:lineRule="auto"/>
    </w:pPr>
  </w:style>
  <w:style w:type="paragraph" w:styleId="Sansinterligne">
    <w:name w:val="No Spacing"/>
    <w:uiPriority w:val="1"/>
    <w:qFormat/>
    <w:rsid w:val="006A0188"/>
    <w:pPr>
      <w:spacing w:after="0" w:line="240" w:lineRule="auto"/>
    </w:pPr>
    <w:rPr>
      <w:rFonts w:ascii="Arial" w:eastAsia="Times New Roman" w:hAnsi="Arial" w:cs="Times New Roman"/>
      <w:szCs w:val="24"/>
      <w:lang w:eastAsia="fr-FR"/>
    </w:rPr>
  </w:style>
  <w:style w:type="character" w:customStyle="1" w:styleId="fontstyle01">
    <w:name w:val="fontstyle01"/>
    <w:basedOn w:val="Policepardfaut"/>
    <w:rsid w:val="00E2462E"/>
    <w:rPr>
      <w:rFonts w:ascii="Arial" w:hAnsi="Arial" w:cs="Arial" w:hint="default"/>
      <w:b w:val="0"/>
      <w:bCs w:val="0"/>
      <w:i w:val="0"/>
      <w:iCs w:val="0"/>
      <w:color w:val="000000"/>
      <w:sz w:val="22"/>
      <w:szCs w:val="22"/>
    </w:rPr>
  </w:style>
  <w:style w:type="paragraph" w:customStyle="1" w:styleId="whitespace-break-spaces">
    <w:name w:val="whitespace-break-spaces"/>
    <w:basedOn w:val="Normal"/>
    <w:rsid w:val="0085773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5934">
      <w:bodyDiv w:val="1"/>
      <w:marLeft w:val="0"/>
      <w:marRight w:val="0"/>
      <w:marTop w:val="0"/>
      <w:marBottom w:val="0"/>
      <w:divBdr>
        <w:top w:val="none" w:sz="0" w:space="0" w:color="auto"/>
        <w:left w:val="none" w:sz="0" w:space="0" w:color="auto"/>
        <w:bottom w:val="none" w:sz="0" w:space="0" w:color="auto"/>
        <w:right w:val="none" w:sz="0" w:space="0" w:color="auto"/>
      </w:divBdr>
    </w:div>
    <w:div w:id="496073540">
      <w:bodyDiv w:val="1"/>
      <w:marLeft w:val="0"/>
      <w:marRight w:val="0"/>
      <w:marTop w:val="0"/>
      <w:marBottom w:val="0"/>
      <w:divBdr>
        <w:top w:val="none" w:sz="0" w:space="0" w:color="auto"/>
        <w:left w:val="none" w:sz="0" w:space="0" w:color="auto"/>
        <w:bottom w:val="none" w:sz="0" w:space="0" w:color="auto"/>
        <w:right w:val="none" w:sz="0" w:space="0" w:color="auto"/>
      </w:divBdr>
    </w:div>
    <w:div w:id="506216732">
      <w:bodyDiv w:val="1"/>
      <w:marLeft w:val="0"/>
      <w:marRight w:val="0"/>
      <w:marTop w:val="0"/>
      <w:marBottom w:val="0"/>
      <w:divBdr>
        <w:top w:val="none" w:sz="0" w:space="0" w:color="auto"/>
        <w:left w:val="none" w:sz="0" w:space="0" w:color="auto"/>
        <w:bottom w:val="none" w:sz="0" w:space="0" w:color="auto"/>
        <w:right w:val="none" w:sz="0" w:space="0" w:color="auto"/>
      </w:divBdr>
    </w:div>
    <w:div w:id="624892814">
      <w:bodyDiv w:val="1"/>
      <w:marLeft w:val="0"/>
      <w:marRight w:val="0"/>
      <w:marTop w:val="0"/>
      <w:marBottom w:val="0"/>
      <w:divBdr>
        <w:top w:val="none" w:sz="0" w:space="0" w:color="auto"/>
        <w:left w:val="none" w:sz="0" w:space="0" w:color="auto"/>
        <w:bottom w:val="none" w:sz="0" w:space="0" w:color="auto"/>
        <w:right w:val="none" w:sz="0" w:space="0" w:color="auto"/>
      </w:divBdr>
    </w:div>
    <w:div w:id="641077291">
      <w:bodyDiv w:val="1"/>
      <w:marLeft w:val="0"/>
      <w:marRight w:val="0"/>
      <w:marTop w:val="0"/>
      <w:marBottom w:val="0"/>
      <w:divBdr>
        <w:top w:val="none" w:sz="0" w:space="0" w:color="auto"/>
        <w:left w:val="none" w:sz="0" w:space="0" w:color="auto"/>
        <w:bottom w:val="none" w:sz="0" w:space="0" w:color="auto"/>
        <w:right w:val="none" w:sz="0" w:space="0" w:color="auto"/>
      </w:divBdr>
    </w:div>
    <w:div w:id="1023164426">
      <w:bodyDiv w:val="1"/>
      <w:marLeft w:val="0"/>
      <w:marRight w:val="0"/>
      <w:marTop w:val="0"/>
      <w:marBottom w:val="0"/>
      <w:divBdr>
        <w:top w:val="none" w:sz="0" w:space="0" w:color="auto"/>
        <w:left w:val="none" w:sz="0" w:space="0" w:color="auto"/>
        <w:bottom w:val="none" w:sz="0" w:space="0" w:color="auto"/>
        <w:right w:val="none" w:sz="0" w:space="0" w:color="auto"/>
      </w:divBdr>
    </w:div>
    <w:div w:id="1169563266">
      <w:bodyDiv w:val="1"/>
      <w:marLeft w:val="0"/>
      <w:marRight w:val="0"/>
      <w:marTop w:val="0"/>
      <w:marBottom w:val="0"/>
      <w:divBdr>
        <w:top w:val="none" w:sz="0" w:space="0" w:color="auto"/>
        <w:left w:val="none" w:sz="0" w:space="0" w:color="auto"/>
        <w:bottom w:val="none" w:sz="0" w:space="0" w:color="auto"/>
        <w:right w:val="none" w:sz="0" w:space="0" w:color="auto"/>
      </w:divBdr>
    </w:div>
    <w:div w:id="1244024431">
      <w:bodyDiv w:val="1"/>
      <w:marLeft w:val="0"/>
      <w:marRight w:val="0"/>
      <w:marTop w:val="0"/>
      <w:marBottom w:val="0"/>
      <w:divBdr>
        <w:top w:val="none" w:sz="0" w:space="0" w:color="auto"/>
        <w:left w:val="none" w:sz="0" w:space="0" w:color="auto"/>
        <w:bottom w:val="none" w:sz="0" w:space="0" w:color="auto"/>
        <w:right w:val="none" w:sz="0" w:space="0" w:color="auto"/>
      </w:divBdr>
    </w:div>
    <w:div w:id="1290745828">
      <w:bodyDiv w:val="1"/>
      <w:marLeft w:val="0"/>
      <w:marRight w:val="0"/>
      <w:marTop w:val="0"/>
      <w:marBottom w:val="0"/>
      <w:divBdr>
        <w:top w:val="none" w:sz="0" w:space="0" w:color="auto"/>
        <w:left w:val="none" w:sz="0" w:space="0" w:color="auto"/>
        <w:bottom w:val="none" w:sz="0" w:space="0" w:color="auto"/>
        <w:right w:val="none" w:sz="0" w:space="0" w:color="auto"/>
      </w:divBdr>
    </w:div>
    <w:div w:id="1766681089">
      <w:bodyDiv w:val="1"/>
      <w:marLeft w:val="0"/>
      <w:marRight w:val="0"/>
      <w:marTop w:val="0"/>
      <w:marBottom w:val="0"/>
      <w:divBdr>
        <w:top w:val="none" w:sz="0" w:space="0" w:color="auto"/>
        <w:left w:val="none" w:sz="0" w:space="0" w:color="auto"/>
        <w:bottom w:val="none" w:sz="0" w:space="0" w:color="auto"/>
        <w:right w:val="none" w:sz="0" w:space="0" w:color="auto"/>
      </w:divBdr>
    </w:div>
    <w:div w:id="1784768441">
      <w:bodyDiv w:val="1"/>
      <w:marLeft w:val="0"/>
      <w:marRight w:val="0"/>
      <w:marTop w:val="0"/>
      <w:marBottom w:val="0"/>
      <w:divBdr>
        <w:top w:val="none" w:sz="0" w:space="0" w:color="auto"/>
        <w:left w:val="none" w:sz="0" w:space="0" w:color="auto"/>
        <w:bottom w:val="none" w:sz="0" w:space="0" w:color="auto"/>
        <w:right w:val="none" w:sz="0" w:space="0" w:color="auto"/>
      </w:divBdr>
    </w:div>
    <w:div w:id="1929849488">
      <w:bodyDiv w:val="1"/>
      <w:marLeft w:val="0"/>
      <w:marRight w:val="0"/>
      <w:marTop w:val="0"/>
      <w:marBottom w:val="0"/>
      <w:divBdr>
        <w:top w:val="none" w:sz="0" w:space="0" w:color="auto"/>
        <w:left w:val="none" w:sz="0" w:space="0" w:color="auto"/>
        <w:bottom w:val="none" w:sz="0" w:space="0" w:color="auto"/>
        <w:right w:val="none" w:sz="0" w:space="0" w:color="auto"/>
      </w:divBdr>
    </w:div>
    <w:div w:id="2073388267">
      <w:bodyDiv w:val="1"/>
      <w:marLeft w:val="0"/>
      <w:marRight w:val="0"/>
      <w:marTop w:val="0"/>
      <w:marBottom w:val="0"/>
      <w:divBdr>
        <w:top w:val="none" w:sz="0" w:space="0" w:color="auto"/>
        <w:left w:val="none" w:sz="0" w:space="0" w:color="auto"/>
        <w:bottom w:val="none" w:sz="0" w:space="0" w:color="auto"/>
        <w:right w:val="none" w:sz="0" w:space="0" w:color="auto"/>
      </w:divBdr>
    </w:div>
    <w:div w:id="207782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assemblee-nationale.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assemblee-national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9987D-6EF3-4023-A9D6-C5ADB5B39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4497</Words>
  <Characters>24739</Characters>
  <Application>Microsoft Office Word</Application>
  <DocSecurity>0</DocSecurity>
  <Lines>206</Lines>
  <Paragraphs>58</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29178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SOTMANI</dc:creator>
  <cp:keywords/>
  <dc:description/>
  <cp:lastModifiedBy>Frédérique Perret</cp:lastModifiedBy>
  <cp:revision>7</cp:revision>
  <cp:lastPrinted>2019-01-25T11:37:00Z</cp:lastPrinted>
  <dcterms:created xsi:type="dcterms:W3CDTF">2025-10-17T15:33:00Z</dcterms:created>
  <dcterms:modified xsi:type="dcterms:W3CDTF">2025-10-30T17:51:00Z</dcterms:modified>
</cp:coreProperties>
</file>